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184830">
      <w:pPr>
        <w:spacing w:after="0" w:line="259" w:lineRule="auto"/>
        <w:ind w:left="8" w:firstLine="0"/>
        <w:jc w:val="center"/>
      </w:pPr>
      <w:r>
        <w:rPr>
          <w:b/>
          <w:u w:val="single" w:color="000000"/>
        </w:rPr>
        <w:t>Mansa Kaur Kochhar</w:t>
      </w:r>
      <w:r>
        <w:t xml:space="preserve"> </w:t>
      </w:r>
    </w:p>
    <w:p w:rsidR="00184830">
      <w:pPr>
        <w:spacing w:after="4" w:line="259" w:lineRule="auto"/>
        <w:ind w:left="0" w:firstLine="0"/>
      </w:pPr>
      <w:r>
        <w:t xml:space="preserve">  </w:t>
      </w:r>
    </w:p>
    <w:p w:rsidR="00184830">
      <w:pPr>
        <w:ind w:left="-5"/>
      </w:pPr>
      <w:r>
        <w:rPr>
          <w:b/>
          <w:i/>
        </w:rPr>
        <w:t xml:space="preserve">       </w:t>
      </w:r>
      <w:r>
        <w:rPr>
          <w:b/>
        </w:rPr>
        <w:t>Email:</w:t>
      </w:r>
      <w:r>
        <w:t xml:space="preserve"> Mansakaurk93@gmail.com.  </w:t>
      </w:r>
    </w:p>
    <w:p w:rsidR="00184830">
      <w:pPr>
        <w:ind w:left="-5"/>
      </w:pPr>
      <w:r>
        <w:rPr>
          <w:b/>
        </w:rPr>
        <w:t xml:space="preserve">       Mobile:</w:t>
      </w:r>
      <w:r>
        <w:t xml:space="preserve"> +91-8179468784.  </w:t>
      </w:r>
    </w:p>
    <w:p w:rsidR="00184830">
      <w:pPr>
        <w:spacing w:after="95" w:line="259" w:lineRule="auto"/>
        <w:ind w:left="5" w:firstLine="0"/>
      </w:pPr>
      <w:r>
        <w:t xml:space="preserve">  </w:t>
      </w:r>
    </w:p>
    <w:p w:rsidR="00184830">
      <w:pPr>
        <w:pStyle w:val="Heading1"/>
      </w:pPr>
      <w:r>
        <w:rPr>
          <w:rFonts w:ascii="Arial" w:eastAsia="Arial" w:hAnsi="Arial" w:cs="Arial"/>
          <w:sz w:val="28"/>
          <w:u w:val="none" w:color="000000"/>
        </w:rPr>
        <w:t xml:space="preserve"> </w:t>
      </w:r>
      <w:r>
        <w:t>Professional Summary</w:t>
      </w:r>
      <w:r>
        <w:rPr>
          <w:u w:val="none" w:color="000000"/>
        </w:rPr>
        <w:t xml:space="preserve"> </w:t>
      </w:r>
      <w:r>
        <w:rPr>
          <w:color w:val="000000"/>
          <w:u w:val="none" w:color="000000"/>
        </w:rPr>
        <w:t xml:space="preserve">  </w:t>
      </w:r>
    </w:p>
    <w:p w:rsidR="00184830">
      <w:pPr>
        <w:numPr>
          <w:ilvl w:val="0"/>
          <w:numId w:val="1"/>
        </w:numPr>
        <w:spacing w:after="63"/>
        <w:ind w:hanging="360"/>
      </w:pPr>
      <w:r>
        <w:t xml:space="preserve">Currently working with IQVIA as Software Engineer in Data Science domain for pharmaceuticals and clinical research domain.  </w:t>
      </w:r>
    </w:p>
    <w:p w:rsidR="00184830">
      <w:pPr>
        <w:numPr>
          <w:ilvl w:val="0"/>
          <w:numId w:val="1"/>
        </w:numPr>
        <w:spacing w:after="31"/>
        <w:ind w:hanging="360"/>
      </w:pPr>
      <w:r>
        <w:t>Two years of working experience in ML stack in Python (</w:t>
      </w:r>
      <w:r>
        <w:t>sklearn</w:t>
      </w:r>
      <w:r>
        <w:t xml:space="preserve">, </w:t>
      </w:r>
      <w:r>
        <w:t>numpy</w:t>
      </w:r>
      <w:r>
        <w:t xml:space="preserve">, pandas, </w:t>
      </w:r>
      <w:r>
        <w:t>Keras</w:t>
      </w:r>
      <w:r>
        <w:t xml:space="preserve">, tensor flow and other widely used Libraries),Python scripting , NLP, Deep Learning .  </w:t>
      </w:r>
    </w:p>
    <w:p w:rsidR="00184830">
      <w:pPr>
        <w:numPr>
          <w:ilvl w:val="0"/>
          <w:numId w:val="1"/>
        </w:numPr>
        <w:spacing w:after="31"/>
        <w:ind w:hanging="360"/>
      </w:pPr>
      <w:r>
        <w:t xml:space="preserve">Worked as a </w:t>
      </w:r>
      <w:r>
        <w:t>Tibco</w:t>
      </w:r>
      <w:r>
        <w:t xml:space="preserve"> </w:t>
      </w:r>
      <w:r>
        <w:t>Spotfire</w:t>
      </w:r>
      <w:r>
        <w:t xml:space="preserve"> Developer.   </w:t>
      </w:r>
    </w:p>
    <w:p w:rsidR="00184830">
      <w:pPr>
        <w:numPr>
          <w:ilvl w:val="0"/>
          <w:numId w:val="1"/>
        </w:numPr>
        <w:ind w:hanging="360"/>
      </w:pPr>
      <w:r>
        <w:t>Two year of experience at Tech Mahindra wi</w:t>
      </w:r>
      <w:r>
        <w:t xml:space="preserve">th good working knowledge of Python, Machine Learning and   Oracle PL/SQL.  </w:t>
      </w:r>
    </w:p>
    <w:p w:rsidR="00184830">
      <w:pPr>
        <w:spacing w:after="1" w:line="259" w:lineRule="auto"/>
        <w:ind w:left="0" w:firstLine="0"/>
      </w:pPr>
      <w:r>
        <w:t xml:space="preserve"> </w:t>
      </w:r>
    </w:p>
    <w:p w:rsidR="00184830">
      <w:pPr>
        <w:pStyle w:val="Heading1"/>
        <w:ind w:left="-5"/>
      </w:pPr>
      <w:r>
        <w:rPr>
          <w:u w:val="none" w:color="000000"/>
        </w:rPr>
        <w:t xml:space="preserve">      </w:t>
      </w:r>
      <w:r>
        <w:t>Professional Experience</w:t>
      </w:r>
      <w:r>
        <w:rPr>
          <w:u w:val="none" w:color="000000"/>
        </w:rPr>
        <w:t xml:space="preserve"> </w:t>
      </w:r>
      <w:r>
        <w:rPr>
          <w:color w:val="0000FF"/>
          <w:u w:val="none" w:color="000000"/>
        </w:rPr>
        <w:t xml:space="preserve"> </w:t>
      </w:r>
    </w:p>
    <w:p w:rsidR="00184830" w:rsidP="006662CB">
      <w:pPr>
        <w:spacing w:after="0" w:line="259" w:lineRule="auto"/>
        <w:ind w:left="706" w:firstLine="0"/>
      </w:pPr>
      <w:r>
        <w:rPr>
          <w:b/>
          <w:sz w:val="22"/>
        </w:rPr>
        <w:t>IQVIA: Data Science Experience: From September, 2017 to Till Date</w:t>
      </w:r>
      <w:r>
        <w:rPr>
          <w:sz w:val="22"/>
        </w:rPr>
        <w:t xml:space="preserve">. </w:t>
      </w:r>
      <w:r>
        <w:t xml:space="preserve"> </w:t>
      </w:r>
      <w:bookmarkStart w:id="0" w:name="_GoBack"/>
      <w:bookmarkEnd w:id="0"/>
      <w:r>
        <w:rPr>
          <w:sz w:val="22"/>
        </w:rPr>
        <w:t xml:space="preserve"> </w:t>
      </w:r>
      <w:r>
        <w:t xml:space="preserve"> </w:t>
      </w:r>
    </w:p>
    <w:p w:rsidR="00184830">
      <w:pPr>
        <w:spacing w:after="53" w:line="259" w:lineRule="auto"/>
        <w:ind w:left="720" w:firstLine="0"/>
      </w:pPr>
      <w:r>
        <w:rPr>
          <w:b/>
        </w:rPr>
        <w:t xml:space="preserve"> </w:t>
      </w:r>
      <w:r>
        <w:t xml:space="preserve"> </w:t>
      </w:r>
    </w:p>
    <w:p w:rsidR="00184830">
      <w:pPr>
        <w:numPr>
          <w:ilvl w:val="0"/>
          <w:numId w:val="2"/>
        </w:numPr>
        <w:spacing w:after="5" w:line="259" w:lineRule="auto"/>
        <w:ind w:hanging="360"/>
      </w:pPr>
      <w:r>
        <w:rPr>
          <w:b/>
        </w:rPr>
        <w:t xml:space="preserve">Project: Sentimental/Feedback Analysis </w:t>
      </w:r>
      <w:r>
        <w:t xml:space="preserve"> </w:t>
      </w:r>
    </w:p>
    <w:p w:rsidR="00184830">
      <w:pPr>
        <w:ind w:left="725"/>
      </w:pPr>
      <w:r>
        <w:t>Project Profile: The visualization classifies the polarity of the opinion expressed by the customer’s   fee</w:t>
      </w:r>
      <w:r>
        <w:t xml:space="preserve">dback on the services provided </w:t>
      </w:r>
      <w:r>
        <w:rPr>
          <w:sz w:val="22"/>
        </w:rPr>
        <w:t>by</w:t>
      </w:r>
      <w:r>
        <w:t xml:space="preserve"> quintiles. The report is developed in </w:t>
      </w:r>
      <w:r>
        <w:t>Spotfire</w:t>
      </w:r>
      <w:r>
        <w:t xml:space="preserve"> on the dataset processed by sentimental analysis tool.  </w:t>
      </w:r>
    </w:p>
    <w:p w:rsidR="00184830">
      <w:pPr>
        <w:spacing w:after="54" w:line="259" w:lineRule="auto"/>
        <w:ind w:left="720" w:firstLine="0"/>
      </w:pPr>
      <w:r>
        <w:t xml:space="preserve">  </w:t>
      </w:r>
    </w:p>
    <w:p w:rsidR="00184830">
      <w:pPr>
        <w:numPr>
          <w:ilvl w:val="0"/>
          <w:numId w:val="2"/>
        </w:numPr>
        <w:spacing w:after="5" w:line="259" w:lineRule="auto"/>
        <w:ind w:hanging="360"/>
      </w:pPr>
      <w:r>
        <w:rPr>
          <w:b/>
        </w:rPr>
        <w:t xml:space="preserve">Project: Signal detection and comparative analysis of drugs </w:t>
      </w:r>
      <w:r>
        <w:t xml:space="preserve"> </w:t>
      </w:r>
    </w:p>
    <w:p w:rsidR="00184830">
      <w:pPr>
        <w:ind w:left="725"/>
      </w:pPr>
      <w:r>
        <w:t>Project Profile: The project provided a dynamic, visu</w:t>
      </w:r>
      <w:r>
        <w:t xml:space="preserve">al, data-mining environment for detecting signals, uncovering patterns, </w:t>
      </w:r>
      <w:r>
        <w:t>and</w:t>
      </w:r>
      <w:r>
        <w:t xml:space="preserve"> recognizing trends in spontaneous adverse event report data in clinical research studies. The statistical model provided the comparative impact of drugs on system organ class to he</w:t>
      </w:r>
      <w:r>
        <w:t xml:space="preserve">lp recommendations.   </w:t>
      </w:r>
    </w:p>
    <w:p w:rsidR="00184830">
      <w:pPr>
        <w:spacing w:after="54" w:line="259" w:lineRule="auto"/>
        <w:ind w:left="735" w:firstLine="0"/>
      </w:pPr>
      <w:r>
        <w:t xml:space="preserve">  </w:t>
      </w:r>
    </w:p>
    <w:p w:rsidR="00184830">
      <w:pPr>
        <w:numPr>
          <w:ilvl w:val="0"/>
          <w:numId w:val="2"/>
        </w:numPr>
        <w:spacing w:after="5" w:line="259" w:lineRule="auto"/>
        <w:ind w:hanging="360"/>
      </w:pPr>
      <w:r>
        <w:rPr>
          <w:b/>
        </w:rPr>
        <w:t xml:space="preserve">Project: Pattern Recognition using SVM and </w:t>
      </w:r>
      <w:r>
        <w:rPr>
          <w:b/>
        </w:rPr>
        <w:t>Keras</w:t>
      </w:r>
      <w:r>
        <w:rPr>
          <w:b/>
        </w:rPr>
        <w:t xml:space="preserve"> </w:t>
      </w:r>
      <w:r>
        <w:t xml:space="preserve"> </w:t>
      </w:r>
    </w:p>
    <w:p w:rsidR="006662CB" w:rsidP="006662CB">
      <w:pPr>
        <w:spacing w:after="290"/>
        <w:ind w:left="725"/>
      </w:pPr>
      <w:r>
        <w:t xml:space="preserve">Project Profile: Developed a model that can correctly identify the digital images written in an image using Support </w:t>
      </w:r>
      <w:r>
        <w:t>Vector</w:t>
      </w:r>
      <w:r>
        <w:t>Machine</w:t>
      </w:r>
      <w:r>
        <w:t xml:space="preserve"> and </w:t>
      </w:r>
      <w:r>
        <w:t>keras</w:t>
      </w:r>
      <w:r>
        <w:t xml:space="preserve">.  </w:t>
      </w:r>
    </w:p>
    <w:p w:rsidR="006662CB" w:rsidP="006662CB">
      <w:pPr>
        <w:numPr>
          <w:ilvl w:val="0"/>
          <w:numId w:val="2"/>
        </w:numPr>
        <w:spacing w:after="5" w:line="259" w:lineRule="auto"/>
        <w:ind w:hanging="360"/>
      </w:pPr>
      <w:r>
        <w:rPr>
          <w:b/>
        </w:rPr>
        <w:t xml:space="preserve">Project : Autistic Spectrum Disorder Screening using Deep Learning </w:t>
      </w:r>
      <w:r>
        <w:t xml:space="preserve"> </w:t>
      </w:r>
    </w:p>
    <w:p w:rsidR="006662CB" w:rsidP="006662CB">
      <w:pPr>
        <w:ind w:left="725"/>
      </w:pPr>
      <w:r>
        <w:t xml:space="preserve">The early diagnosis of neurodevelopment disorders can improve treatment and significantly decrease the associated healthcare costs. In this project, used supervised learning to diagnose Autistic Spectrum Disorder (ASD) based on behavioral features and individual characteristics. More specifically, we built and deployed a neural network using the </w:t>
      </w:r>
      <w:r>
        <w:t>Keras</w:t>
      </w:r>
      <w:r>
        <w:t xml:space="preserve"> API.  </w:t>
      </w:r>
    </w:p>
    <w:p w:rsidR="006662CB">
      <w:pPr>
        <w:spacing w:after="290"/>
        <w:ind w:left="725"/>
      </w:pPr>
    </w:p>
    <w:p w:rsidR="00184830">
      <w:pPr>
        <w:spacing w:after="74" w:line="259" w:lineRule="auto"/>
        <w:ind w:left="190" w:hanging="10"/>
      </w:pPr>
      <w:r>
        <w:rPr>
          <w:rFonts w:ascii="Wingdings" w:eastAsia="Wingdings" w:hAnsi="Wingdings" w:cs="Wingdings"/>
        </w:rPr>
        <w:sym w:font="Wingdings" w:char="F0D8"/>
      </w:r>
      <w:r>
        <w:rPr>
          <w:rFonts w:ascii="Arial" w:eastAsia="Arial" w:hAnsi="Arial" w:cs="Arial"/>
        </w:rPr>
        <w:t xml:space="preserve"> </w:t>
      </w:r>
      <w:r>
        <w:rPr>
          <w:b/>
          <w:u w:val="single" w:color="000000"/>
        </w:rPr>
        <w:t>Project Details</w:t>
      </w:r>
      <w:r>
        <w:rPr>
          <w:b/>
        </w:rPr>
        <w:t xml:space="preserve">  </w:t>
      </w:r>
    </w:p>
    <w:p w:rsidR="00184830">
      <w:pPr>
        <w:tabs>
          <w:tab w:val="center" w:pos="2160"/>
          <w:tab w:val="center" w:pos="3371"/>
        </w:tabs>
        <w:ind w:left="-10" w:firstLine="0"/>
      </w:pPr>
      <w:r>
        <w:t xml:space="preserve">             </w:t>
      </w:r>
      <w:r>
        <w:t xml:space="preserve">Company              </w:t>
      </w:r>
      <w:r>
        <w:tab/>
        <w:t xml:space="preserve">  </w:t>
      </w:r>
      <w:r>
        <w:tab/>
        <w:t xml:space="preserve"> :        IQVIA.  </w:t>
      </w:r>
    </w:p>
    <w:p w:rsidR="009D7F6E">
      <w:pPr>
        <w:ind w:left="573" w:right="3237" w:hanging="583"/>
      </w:pPr>
      <w:r>
        <w:t xml:space="preserve">             Duration                                 :        September, 2017 to present                   </w:t>
      </w:r>
    </w:p>
    <w:p w:rsidR="00184830">
      <w:pPr>
        <w:ind w:left="573" w:right="3237" w:hanging="583"/>
      </w:pPr>
      <w:r>
        <w:t xml:space="preserve">        </w:t>
      </w:r>
      <w:r w:rsidR="006662CB">
        <w:t xml:space="preserve">Technologies /Frameworks    :      </w:t>
      </w:r>
      <w:r>
        <w:t xml:space="preserve">                    </w:t>
      </w:r>
      <w:r w:rsidR="006662CB">
        <w:t xml:space="preserve">  SQL, PL/SQL, Python.  </w:t>
      </w:r>
    </w:p>
    <w:p w:rsidR="00184830">
      <w:pPr>
        <w:tabs>
          <w:tab w:val="center" w:pos="1019"/>
          <w:tab w:val="center" w:pos="2160"/>
          <w:tab w:val="center" w:pos="4858"/>
        </w:tabs>
        <w:ind w:left="0" w:firstLine="0"/>
      </w:pPr>
      <w:r>
        <w:rPr>
          <w:sz w:val="22"/>
        </w:rPr>
        <w:tab/>
      </w:r>
      <w:r>
        <w:t xml:space="preserve">Tools used            </w:t>
      </w:r>
      <w:r>
        <w:tab/>
        <w:t xml:space="preserve">  </w:t>
      </w:r>
      <w:r>
        <w:tab/>
        <w:t xml:space="preserve"> :        </w:t>
      </w:r>
      <w:r>
        <w:t xml:space="preserve">Anaconda, SVN, Bamboo, Jira, and Fisheye.            </w:t>
      </w:r>
    </w:p>
    <w:p w:rsidR="00184830">
      <w:pPr>
        <w:tabs>
          <w:tab w:val="center" w:pos="900"/>
          <w:tab w:val="center" w:pos="3267"/>
        </w:tabs>
        <w:ind w:left="0" w:firstLine="0"/>
      </w:pPr>
      <w:r>
        <w:rPr>
          <w:sz w:val="22"/>
        </w:rPr>
        <w:tab/>
      </w:r>
      <w:r>
        <w:t xml:space="preserve">Role  </w:t>
      </w:r>
      <w:r>
        <w:tab/>
        <w:t xml:space="preserve">                                  :          Software Developer   </w:t>
      </w:r>
    </w:p>
    <w:p w:rsidR="00184830">
      <w:pPr>
        <w:spacing w:after="4" w:line="259" w:lineRule="auto"/>
        <w:ind w:left="0" w:firstLine="0"/>
      </w:pPr>
      <w:r>
        <w:t xml:space="preserve">  </w:t>
      </w:r>
    </w:p>
    <w:p w:rsidR="00184830">
      <w:pPr>
        <w:spacing w:after="1" w:line="259" w:lineRule="auto"/>
        <w:ind w:left="-5" w:hanging="10"/>
      </w:pPr>
      <w:r>
        <w:rPr>
          <w:b/>
        </w:rPr>
        <w:t xml:space="preserve">          </w:t>
      </w:r>
      <w:r>
        <w:rPr>
          <w:b/>
          <w:u w:val="single" w:color="000000"/>
        </w:rPr>
        <w:t>Project Description</w:t>
      </w:r>
      <w:r>
        <w:rPr>
          <w:b/>
          <w:color w:val="FF0000"/>
        </w:rPr>
        <w:t xml:space="preserve">  </w:t>
      </w:r>
      <w:r>
        <w:rPr>
          <w:b/>
        </w:rPr>
        <w:t xml:space="preserve"> </w:t>
      </w:r>
    </w:p>
    <w:p w:rsidR="00184830">
      <w:pPr>
        <w:spacing w:after="43" w:line="259" w:lineRule="auto"/>
        <w:ind w:left="-5" w:hanging="10"/>
      </w:pPr>
      <w:r>
        <w:rPr>
          <w:b/>
          <w:u w:val="single" w:color="000000"/>
        </w:rPr>
        <w:t xml:space="preserve"> </w:t>
      </w:r>
      <w:r>
        <w:rPr>
          <w:b/>
        </w:rPr>
        <w:t xml:space="preserve">       </w:t>
      </w:r>
      <w:r>
        <w:rPr>
          <w:b/>
          <w:u w:val="single" w:color="000000"/>
        </w:rPr>
        <w:t xml:space="preserve">Project: Electronic Data Capture – Operational Data Model (EDC-ODM) – </w:t>
      </w:r>
      <w:r>
        <w:rPr>
          <w:b/>
          <w:u w:val="single" w:color="000000"/>
        </w:rPr>
        <w:t>Medidata</w:t>
      </w:r>
      <w:r>
        <w:rPr>
          <w:b/>
          <w:u w:val="single" w:color="000000"/>
        </w:rPr>
        <w:t xml:space="preserve"> Rave</w:t>
      </w:r>
      <w:r>
        <w:rPr>
          <w:b/>
          <w:u w:val="single" w:color="000000"/>
        </w:rPr>
        <w:t xml:space="preserve"> &amp; Oracle Phase Forward Integration.</w:t>
      </w:r>
      <w:r>
        <w:rPr>
          <w:b/>
        </w:rPr>
        <w:t xml:space="preserve">  </w:t>
      </w:r>
    </w:p>
    <w:p w:rsidR="00184830">
      <w:pPr>
        <w:spacing w:after="0" w:line="242" w:lineRule="auto"/>
        <w:ind w:left="720" w:firstLine="0"/>
      </w:pPr>
      <w:r>
        <w:rPr>
          <w:color w:val="222222"/>
        </w:rPr>
        <w:t>The Electronic Data Capture-Operational Data Model (</w:t>
      </w:r>
      <w:r>
        <w:rPr>
          <w:color w:val="222222"/>
        </w:rPr>
        <w:t>eDC</w:t>
      </w:r>
      <w:r>
        <w:rPr>
          <w:color w:val="222222"/>
        </w:rPr>
        <w:t xml:space="preserve">-ODM) is the integration process of </w:t>
      </w:r>
      <w:r>
        <w:rPr>
          <w:color w:val="222222"/>
        </w:rPr>
        <w:t>eCRFs</w:t>
      </w:r>
      <w:r>
        <w:rPr>
          <w:color w:val="222222"/>
        </w:rPr>
        <w:t xml:space="preserve"> (electronic case report forms) data that has been stored in the </w:t>
      </w:r>
      <w:r>
        <w:rPr>
          <w:color w:val="222222"/>
        </w:rPr>
        <w:t>Medidata</w:t>
      </w:r>
      <w:r>
        <w:rPr>
          <w:color w:val="222222"/>
        </w:rPr>
        <w:t xml:space="preserve"> rave system to the ODM (operational data model)</w:t>
      </w:r>
      <w:r>
        <w:rPr>
          <w:color w:val="222222"/>
        </w:rPr>
        <w:t xml:space="preserve"> database for the consumption of downstream applications in Quintiles. </w:t>
      </w:r>
      <w:r>
        <w:t xml:space="preserve"> </w:t>
      </w:r>
    </w:p>
    <w:p w:rsidR="00184830">
      <w:pPr>
        <w:spacing w:after="0" w:line="259" w:lineRule="auto"/>
        <w:ind w:left="720" w:firstLine="0"/>
      </w:pPr>
      <w:r>
        <w:rPr>
          <w:color w:val="222222"/>
        </w:rPr>
        <w:t xml:space="preserve">  </w:t>
      </w:r>
      <w:r>
        <w:t xml:space="preserve"> </w:t>
      </w:r>
    </w:p>
    <w:p w:rsidR="00184830">
      <w:pPr>
        <w:spacing w:after="0" w:line="243" w:lineRule="auto"/>
        <w:ind w:left="720" w:firstLine="0"/>
        <w:jc w:val="both"/>
      </w:pPr>
      <w:r>
        <w:rPr>
          <w:color w:val="222222"/>
        </w:rPr>
        <w:t>Medidata</w:t>
      </w:r>
      <w:r>
        <w:rPr>
          <w:color w:val="222222"/>
        </w:rPr>
        <w:t xml:space="preserve"> &amp; Oracle exposes several web service interfaces to allow extraction of data (Meta Data, Admin Data and Transaction Data). The application developed provides a web interfa</w:t>
      </w:r>
      <w:r>
        <w:rPr>
          <w:color w:val="222222"/>
        </w:rPr>
        <w:t xml:space="preserve">ce to add trials in the system and download the studies though web service calls. </w:t>
      </w:r>
      <w:r>
        <w:t xml:space="preserve"> </w:t>
      </w:r>
    </w:p>
    <w:p w:rsidR="00184830">
      <w:pPr>
        <w:spacing w:after="34" w:line="259" w:lineRule="auto"/>
        <w:ind w:left="-5" w:hanging="10"/>
      </w:pPr>
      <w:r>
        <w:rPr>
          <w:b/>
        </w:rPr>
        <w:t xml:space="preserve">         </w:t>
      </w:r>
      <w:r>
        <w:rPr>
          <w:b/>
          <w:u w:val="single" w:color="000000"/>
        </w:rPr>
        <w:t>Key Deliverables</w:t>
      </w:r>
      <w:r>
        <w:rPr>
          <w:b/>
        </w:rPr>
        <w:t xml:space="preserve">  </w:t>
      </w:r>
    </w:p>
    <w:p w:rsidR="00184830">
      <w:pPr>
        <w:numPr>
          <w:ilvl w:val="0"/>
          <w:numId w:val="3"/>
        </w:numPr>
        <w:spacing w:after="28"/>
        <w:ind w:hanging="372"/>
      </w:pPr>
      <w:r>
        <w:t xml:space="preserve">Built a Machine Learning algorithm and data visualization platform for signal detection.  </w:t>
      </w:r>
    </w:p>
    <w:p w:rsidR="00184830">
      <w:pPr>
        <w:numPr>
          <w:ilvl w:val="0"/>
          <w:numId w:val="3"/>
        </w:numPr>
        <w:ind w:hanging="372"/>
      </w:pPr>
      <w:r>
        <w:t xml:space="preserve">Analyzed </w:t>
      </w:r>
      <w:r>
        <w:t>large datasets to provide strategic direction to the project.</w:t>
      </w:r>
      <w:r>
        <w:rPr>
          <w:rFonts w:ascii="Arial" w:eastAsia="Arial" w:hAnsi="Arial" w:cs="Arial"/>
          <w:color w:val="333333"/>
        </w:rPr>
        <w:t xml:space="preserve"> </w:t>
      </w:r>
    </w:p>
    <w:p w:rsidR="00184830">
      <w:pPr>
        <w:spacing w:after="0" w:line="259" w:lineRule="auto"/>
        <w:ind w:left="346" w:firstLine="0"/>
      </w:pPr>
      <w:r>
        <w:t xml:space="preserve"> </w:t>
      </w:r>
    </w:p>
    <w:p w:rsidR="00184830">
      <w:pPr>
        <w:numPr>
          <w:ilvl w:val="0"/>
          <w:numId w:val="4"/>
        </w:numPr>
        <w:spacing w:after="46" w:line="259" w:lineRule="auto"/>
        <w:ind w:hanging="214"/>
      </w:pPr>
      <w:r>
        <w:rPr>
          <w:b/>
          <w:u w:val="single" w:color="000000"/>
        </w:rPr>
        <w:t>Project Details</w:t>
      </w:r>
      <w:r>
        <w:rPr>
          <w:b/>
        </w:rPr>
        <w:t xml:space="preserve">  </w:t>
      </w:r>
    </w:p>
    <w:p w:rsidR="00184830">
      <w:pPr>
        <w:ind w:left="-5"/>
      </w:pPr>
      <w:r>
        <w:t xml:space="preserve">             Company                :        Tech Mahindra  </w:t>
      </w:r>
    </w:p>
    <w:p w:rsidR="00184830">
      <w:pPr>
        <w:ind w:left="-5"/>
      </w:pPr>
      <w:r>
        <w:t xml:space="preserve">              Client                      :        Thomson Reuters  </w:t>
      </w:r>
    </w:p>
    <w:p w:rsidR="00184830">
      <w:pPr>
        <w:ind w:left="-5" w:right="4166"/>
      </w:pPr>
      <w:r>
        <w:t xml:space="preserve">              Asset                       :</w:t>
      </w:r>
      <w:r>
        <w:t xml:space="preserve">        Entity Aggregation and Navigation (EAN)               </w:t>
      </w:r>
      <w:r w:rsidR="009D7F6E">
        <w:t xml:space="preserve">   </w:t>
      </w:r>
      <w:r>
        <w:t xml:space="preserve">Duration                  :        </w:t>
      </w:r>
      <w:r w:rsidR="009D7F6E">
        <w:t xml:space="preserve">           </w:t>
      </w:r>
      <w:r>
        <w:t xml:space="preserve">October 2016 to September 2017  </w:t>
      </w:r>
    </w:p>
    <w:p w:rsidR="00184830">
      <w:pPr>
        <w:ind w:left="-5"/>
      </w:pPr>
      <w:r>
        <w:t xml:space="preserve">             Environment           :        Oracle 9i/10G, Windows, Reports, Java    </w:t>
      </w:r>
    </w:p>
    <w:p w:rsidR="00184830">
      <w:pPr>
        <w:ind w:left="-5"/>
      </w:pPr>
      <w:r>
        <w:t xml:space="preserve">              </w:t>
      </w:r>
      <w:r>
        <w:t xml:space="preserve">Role                           :        Software Developer                                                     </w:t>
      </w:r>
    </w:p>
    <w:p w:rsidR="00184830">
      <w:pPr>
        <w:spacing w:after="4" w:line="259" w:lineRule="auto"/>
        <w:ind w:left="1440" w:firstLine="0"/>
      </w:pPr>
      <w:r>
        <w:t xml:space="preserve">  </w:t>
      </w:r>
    </w:p>
    <w:p w:rsidR="00184830">
      <w:pPr>
        <w:spacing w:after="1" w:line="259" w:lineRule="auto"/>
        <w:ind w:left="-5" w:hanging="10"/>
      </w:pPr>
      <w:r>
        <w:rPr>
          <w:b/>
        </w:rPr>
        <w:t xml:space="preserve">          </w:t>
      </w:r>
      <w:r>
        <w:rPr>
          <w:b/>
          <w:u w:val="single" w:color="000000"/>
        </w:rPr>
        <w:t>Project Description</w:t>
      </w:r>
      <w:r>
        <w:rPr>
          <w:b/>
          <w:color w:val="FF0000"/>
        </w:rPr>
        <w:t xml:space="preserve">  </w:t>
      </w:r>
      <w:r>
        <w:rPr>
          <w:b/>
        </w:rPr>
        <w:t xml:space="preserve"> </w:t>
      </w:r>
    </w:p>
    <w:p w:rsidR="00184830">
      <w:pPr>
        <w:ind w:left="725"/>
      </w:pPr>
      <w:r>
        <w:t>Entity Aggregation and Navigation (EAN) initiative will enable us to quickly and efficiently perform navigat</w:t>
      </w:r>
      <w:r>
        <w:t xml:space="preserve">ion, linkage and accurate error resolution and report generation across the gamut of our families of entities.   </w:t>
      </w:r>
    </w:p>
    <w:p w:rsidR="00184830">
      <w:pPr>
        <w:spacing w:after="28" w:line="259" w:lineRule="auto"/>
        <w:ind w:left="0" w:firstLine="0"/>
      </w:pPr>
      <w:r>
        <w:t xml:space="preserve">  </w:t>
      </w:r>
    </w:p>
    <w:p w:rsidR="00184830">
      <w:pPr>
        <w:numPr>
          <w:ilvl w:val="0"/>
          <w:numId w:val="4"/>
        </w:numPr>
        <w:spacing w:after="46" w:line="259" w:lineRule="auto"/>
        <w:ind w:hanging="214"/>
      </w:pPr>
      <w:r>
        <w:rPr>
          <w:b/>
          <w:u w:val="single" w:color="000000"/>
        </w:rPr>
        <w:t>Project Details</w:t>
      </w:r>
      <w:r>
        <w:rPr>
          <w:b/>
        </w:rPr>
        <w:t xml:space="preserve">  </w:t>
      </w:r>
    </w:p>
    <w:p w:rsidR="00184830">
      <w:pPr>
        <w:ind w:left="-5"/>
      </w:pPr>
      <w:r>
        <w:t xml:space="preserve">           Company                :         Tech Mahindra  </w:t>
      </w:r>
    </w:p>
    <w:p w:rsidR="00184830">
      <w:pPr>
        <w:ind w:left="-5"/>
      </w:pPr>
      <w:r>
        <w:t xml:space="preserve">           Client                       :         Mr. Price  </w:t>
      </w:r>
    </w:p>
    <w:p w:rsidR="00184830">
      <w:pPr>
        <w:ind w:left="-5" w:right="4303"/>
      </w:pPr>
      <w:r>
        <w:t xml:space="preserve">          Environment          :         Oracle Retail Product Suite R14.1.1                                 Role                         :         Oracle DBA and PL/</w:t>
      </w:r>
      <w:r>
        <w:t>SQLl</w:t>
      </w:r>
      <w:r>
        <w:t xml:space="preserve"> Developer                      </w:t>
      </w:r>
      <w:r>
        <w:t xml:space="preserve">Duration                 :         Jun 2016 to Sep 2016. </w:t>
      </w:r>
    </w:p>
    <w:p w:rsidR="00184830">
      <w:pPr>
        <w:ind w:left="-5"/>
      </w:pPr>
      <w:r>
        <w:t xml:space="preserve">          Environment            :         Oracle 9i/10G, Windows, Reports, Java                    </w:t>
      </w:r>
    </w:p>
    <w:p w:rsidR="00184830">
      <w:pPr>
        <w:ind w:left="-5"/>
      </w:pPr>
      <w:r>
        <w:t xml:space="preserve">           Role                          :         Software Developer </w:t>
      </w:r>
    </w:p>
    <w:p w:rsidR="00184830">
      <w:pPr>
        <w:spacing w:after="1" w:line="259" w:lineRule="auto"/>
        <w:ind w:left="0" w:firstLine="0"/>
      </w:pPr>
      <w:r>
        <w:rPr>
          <w:b/>
        </w:rPr>
        <w:t xml:space="preserve"> </w:t>
      </w:r>
      <w:r>
        <w:t xml:space="preserve"> </w:t>
      </w:r>
    </w:p>
    <w:p w:rsidR="00184830">
      <w:pPr>
        <w:spacing w:after="1" w:line="259" w:lineRule="auto"/>
        <w:ind w:left="-5" w:hanging="10"/>
      </w:pPr>
      <w:r>
        <w:rPr>
          <w:b/>
        </w:rPr>
        <w:t xml:space="preserve">      </w:t>
      </w:r>
      <w:r>
        <w:rPr>
          <w:b/>
          <w:u w:val="single" w:color="000000"/>
        </w:rPr>
        <w:t>Project Descripti</w:t>
      </w:r>
      <w:r>
        <w:rPr>
          <w:b/>
          <w:u w:val="single" w:color="000000"/>
        </w:rPr>
        <w:t>on</w:t>
      </w:r>
      <w:r>
        <w:rPr>
          <w:b/>
          <w:color w:val="FF0000"/>
        </w:rPr>
        <w:t xml:space="preserve">  </w:t>
      </w:r>
      <w:r>
        <w:rPr>
          <w:b/>
        </w:rPr>
        <w:t xml:space="preserve"> </w:t>
      </w:r>
    </w:p>
    <w:p w:rsidR="00184830">
      <w:pPr>
        <w:spacing w:after="1" w:line="259" w:lineRule="auto"/>
        <w:ind w:left="0" w:firstLine="0"/>
      </w:pPr>
      <w:r>
        <w:t xml:space="preserve">  </w:t>
      </w:r>
    </w:p>
    <w:p w:rsidR="00184830">
      <w:pPr>
        <w:ind w:left="346" w:firstLine="360"/>
      </w:pPr>
      <w:r>
        <w:t xml:space="preserve">Mr. Price clients for Oracle retail implementation who is a fashion value retailer, selling predominately for cash. The Group Retails Apparel, Home ware and Sports ware and is one of the fastest growing retailers in South Africa.  </w:t>
      </w:r>
    </w:p>
    <w:p w:rsidR="00184830">
      <w:pPr>
        <w:spacing w:after="4" w:line="259" w:lineRule="auto"/>
        <w:ind w:left="360" w:firstLine="0"/>
      </w:pPr>
      <w:r>
        <w:rPr>
          <w:b/>
        </w:rPr>
        <w:t xml:space="preserve"> </w:t>
      </w:r>
      <w:r>
        <w:t xml:space="preserve"> </w:t>
      </w:r>
    </w:p>
    <w:p w:rsidR="00184830">
      <w:pPr>
        <w:spacing w:after="27" w:line="259" w:lineRule="auto"/>
        <w:ind w:left="5" w:firstLine="0"/>
      </w:pPr>
      <w:r>
        <w:rPr>
          <w:b/>
          <w:color w:val="2F5597"/>
          <w:u w:val="single" w:color="2F5496"/>
          <w:shd w:val="clear" w:color="auto" w:fill="F2F2F2"/>
        </w:rPr>
        <w:t>Certificatio</w:t>
      </w:r>
      <w:r>
        <w:rPr>
          <w:b/>
          <w:color w:val="2F5597"/>
          <w:u w:val="single" w:color="2F5496"/>
          <w:shd w:val="clear" w:color="auto" w:fill="F2F2F2"/>
        </w:rPr>
        <w:t>n</w:t>
      </w:r>
      <w:r>
        <w:rPr>
          <w:shd w:val="clear" w:color="auto" w:fill="F2F2F2"/>
        </w:rPr>
        <w:t>:</w:t>
      </w:r>
      <w:r>
        <w:t xml:space="preserve">  </w:t>
      </w:r>
    </w:p>
    <w:p w:rsidR="00184830">
      <w:pPr>
        <w:numPr>
          <w:ilvl w:val="0"/>
          <w:numId w:val="5"/>
        </w:numPr>
        <w:spacing w:after="31"/>
        <w:ind w:hanging="372"/>
      </w:pPr>
      <w:r>
        <w:t xml:space="preserve">Data Science using python from Data Camp.  </w:t>
      </w:r>
    </w:p>
    <w:p w:rsidR="00184830">
      <w:pPr>
        <w:numPr>
          <w:ilvl w:val="0"/>
          <w:numId w:val="5"/>
        </w:numPr>
        <w:spacing w:after="31"/>
        <w:ind w:hanging="372"/>
      </w:pPr>
      <w:r>
        <w:t>Natural Language Processing Fundamentals in Python Course from Data Camp.</w:t>
      </w:r>
      <w:r>
        <w:rPr>
          <w:b/>
        </w:rPr>
        <w:t xml:space="preserve"> </w:t>
      </w:r>
      <w:r>
        <w:t xml:space="preserve"> </w:t>
      </w:r>
    </w:p>
    <w:p w:rsidR="00184830">
      <w:pPr>
        <w:numPr>
          <w:ilvl w:val="0"/>
          <w:numId w:val="5"/>
        </w:numPr>
        <w:spacing w:after="25"/>
        <w:ind w:hanging="372"/>
      </w:pPr>
      <w:r>
        <w:t xml:space="preserve">Deep Learning from IIT Kharagpur through NPTEL.  </w:t>
      </w:r>
    </w:p>
    <w:p w:rsidR="00184830">
      <w:pPr>
        <w:tabs>
          <w:tab w:val="center" w:pos="383"/>
          <w:tab w:val="center" w:pos="720"/>
        </w:tabs>
        <w:spacing w:after="92" w:line="259" w:lineRule="auto"/>
        <w:ind w:left="0" w:firstLine="0"/>
      </w:pPr>
      <w:r>
        <w:rPr>
          <w:sz w:val="22"/>
        </w:rPr>
        <w:tab/>
      </w:r>
      <w:r>
        <w:rPr>
          <w:rFonts w:ascii="Arial" w:eastAsia="Arial" w:hAnsi="Arial" w:cs="Arial"/>
        </w:rPr>
        <w:t xml:space="preserve">• </w:t>
      </w:r>
      <w:r>
        <w:rPr>
          <w:rFonts w:ascii="Arial" w:eastAsia="Arial" w:hAnsi="Arial" w:cs="Arial"/>
        </w:rPr>
        <w:tab/>
      </w:r>
      <w:r>
        <w:t xml:space="preserve">  Enrolled for NLP </w:t>
      </w:r>
      <w:r>
        <w:t>NanoDegree</w:t>
      </w:r>
      <w:r>
        <w:t xml:space="preserve"> program in </w:t>
      </w:r>
      <w:r>
        <w:t>Udacity</w:t>
      </w:r>
      <w:r>
        <w:t xml:space="preserve"> .</w:t>
      </w:r>
    </w:p>
    <w:p w:rsidR="00184830">
      <w:pPr>
        <w:pStyle w:val="Heading1"/>
        <w:ind w:left="147"/>
      </w:pPr>
      <w:r>
        <w:rPr>
          <w:rFonts w:ascii="Arial" w:eastAsia="Arial" w:hAnsi="Arial" w:cs="Arial"/>
          <w:sz w:val="28"/>
          <w:u w:val="none" w:color="000000"/>
        </w:rPr>
        <w:t xml:space="preserve"> </w:t>
      </w:r>
      <w:r>
        <w:t>Skills</w:t>
      </w:r>
      <w:r>
        <w:rPr>
          <w:u w:val="none" w:color="000000"/>
        </w:rPr>
        <w:t xml:space="preserve">  </w:t>
      </w:r>
    </w:p>
    <w:p w:rsidR="00184830">
      <w:pPr>
        <w:tabs>
          <w:tab w:val="center" w:pos="5160"/>
        </w:tabs>
        <w:ind w:left="-10" w:firstLine="0"/>
      </w:pPr>
      <w:r>
        <w:rPr>
          <w:b/>
        </w:rPr>
        <w:t xml:space="preserve"> </w:t>
      </w:r>
      <w:r>
        <w:t xml:space="preserve">         </w:t>
      </w:r>
      <w:r>
        <w:rPr>
          <w:b/>
        </w:rPr>
        <w:t xml:space="preserve">Primary Skill  </w:t>
      </w:r>
      <w:r>
        <w:rPr>
          <w:b/>
        </w:rPr>
        <w:tab/>
        <w:t xml:space="preserve">         : </w:t>
      </w:r>
      <w:r>
        <w:t xml:space="preserve">    </w:t>
      </w:r>
      <w:r>
        <w:t xml:space="preserve">Data Science, Machine Learning, </w:t>
      </w:r>
      <w:r>
        <w:t>Spotfire</w:t>
      </w:r>
      <w:r>
        <w:t xml:space="preserve">, Deep Learning, Python.  </w:t>
      </w:r>
    </w:p>
    <w:p w:rsidR="00184830">
      <w:pPr>
        <w:spacing w:after="5" w:line="259" w:lineRule="auto"/>
        <w:ind w:left="343" w:hanging="10"/>
      </w:pPr>
      <w:r>
        <w:rPr>
          <w:b/>
        </w:rPr>
        <w:t xml:space="preserve">   Secondary Skill                 :</w:t>
      </w:r>
      <w:r>
        <w:t xml:space="preserve">     NLP, SQL, PL/SQL,  </w:t>
      </w:r>
    </w:p>
    <w:p w:rsidR="00184830">
      <w:pPr>
        <w:spacing w:after="5" w:line="259" w:lineRule="auto"/>
        <w:ind w:left="343" w:hanging="10"/>
      </w:pPr>
      <w:r>
        <w:rPr>
          <w:b/>
        </w:rPr>
        <w:t xml:space="preserve">   Verticals                             :</w:t>
      </w:r>
      <w:r>
        <w:t xml:space="preserve">     Clinical Research Domain, Banking  </w:t>
      </w:r>
    </w:p>
    <w:p w:rsidR="00184830">
      <w:pPr>
        <w:tabs>
          <w:tab w:val="center" w:pos="1320"/>
          <w:tab w:val="center" w:pos="4183"/>
        </w:tabs>
        <w:ind w:left="-10" w:firstLine="0"/>
      </w:pPr>
      <w:r>
        <w:t xml:space="preserve">           </w:t>
      </w:r>
      <w:r>
        <w:rPr>
          <w:b/>
        </w:rPr>
        <w:t xml:space="preserve">Tools     </w:t>
      </w:r>
      <w:r>
        <w:rPr>
          <w:b/>
        </w:rPr>
        <w:tab/>
        <w:t xml:space="preserve">   </w:t>
      </w:r>
      <w:r>
        <w:rPr>
          <w:b/>
        </w:rPr>
        <w:tab/>
        <w:t xml:space="preserve">         :</w:t>
      </w:r>
      <w:r>
        <w:t xml:space="preserve">     </w:t>
      </w:r>
      <w:r>
        <w:t>Spot</w:t>
      </w:r>
      <w:r>
        <w:t>fire</w:t>
      </w:r>
      <w:r>
        <w:t xml:space="preserve"> Reporting, Anaconda, Toad, SVN.  </w:t>
      </w:r>
    </w:p>
    <w:p w:rsidR="00184830">
      <w:pPr>
        <w:spacing w:after="98" w:line="259" w:lineRule="auto"/>
        <w:ind w:left="0" w:firstLine="0"/>
      </w:pPr>
      <w:r>
        <w:t xml:space="preserve"> </w:t>
      </w:r>
      <w:r>
        <w:rPr>
          <w:b/>
          <w:i/>
          <w:color w:val="404040"/>
        </w:rPr>
        <w:t xml:space="preserve"> </w:t>
      </w:r>
      <w:r>
        <w:t xml:space="preserve"> </w:t>
      </w:r>
    </w:p>
    <w:p w:rsidR="00184830">
      <w:pPr>
        <w:pStyle w:val="Heading1"/>
        <w:ind w:left="-5"/>
      </w:pPr>
      <w:r>
        <w:rPr>
          <w:rFonts w:ascii="Arial" w:eastAsia="Arial" w:hAnsi="Arial" w:cs="Arial"/>
          <w:sz w:val="28"/>
          <w:u w:val="none" w:color="000000"/>
        </w:rPr>
        <w:t xml:space="preserve"> </w:t>
      </w:r>
      <w:r>
        <w:t>Education</w:t>
      </w:r>
      <w:r>
        <w:rPr>
          <w:u w:val="none" w:color="000000"/>
        </w:rPr>
        <w:t xml:space="preserve">  </w:t>
      </w:r>
    </w:p>
    <w:p w:rsidR="00184830">
      <w:pPr>
        <w:spacing w:after="0" w:line="259" w:lineRule="auto"/>
        <w:ind w:left="720" w:firstLine="0"/>
      </w:pPr>
      <w:r>
        <w:rPr>
          <w:b/>
        </w:rPr>
        <w:t xml:space="preserve"> </w:t>
      </w:r>
      <w:r>
        <w:t xml:space="preserve"> </w:t>
      </w:r>
    </w:p>
    <w:tbl>
      <w:tblPr>
        <w:tblStyle w:val="TableGrid"/>
        <w:tblW w:w="9117" w:type="dxa"/>
        <w:tblInd w:w="855" w:type="dxa"/>
        <w:tblCellMar>
          <w:top w:w="91" w:type="dxa"/>
          <w:left w:w="106" w:type="dxa"/>
          <w:bottom w:w="0" w:type="dxa"/>
          <w:right w:w="115" w:type="dxa"/>
        </w:tblCellMar>
        <w:tblLook w:val="04A0"/>
      </w:tblPr>
      <w:tblGrid>
        <w:gridCol w:w="1723"/>
        <w:gridCol w:w="1779"/>
        <w:gridCol w:w="1796"/>
        <w:gridCol w:w="2064"/>
        <w:gridCol w:w="1755"/>
      </w:tblGrid>
      <w:tr>
        <w:tblPrEx>
          <w:tblW w:w="9117" w:type="dxa"/>
          <w:tblInd w:w="855" w:type="dxa"/>
          <w:tblCellMar>
            <w:top w:w="91" w:type="dxa"/>
            <w:left w:w="106" w:type="dxa"/>
            <w:bottom w:w="0" w:type="dxa"/>
            <w:right w:w="115" w:type="dxa"/>
          </w:tblCellMar>
          <w:tblLook w:val="04A0"/>
        </w:tblPrEx>
        <w:trPr>
          <w:trHeight w:val="583"/>
        </w:trPr>
        <w:tc>
          <w:tcPr>
            <w:tcW w:w="1723" w:type="dxa"/>
            <w:tcBorders>
              <w:top w:val="single" w:sz="4" w:space="0" w:color="000000"/>
              <w:left w:val="single" w:sz="4" w:space="0" w:color="000000"/>
              <w:bottom w:val="single" w:sz="4" w:space="0" w:color="000000"/>
              <w:right w:val="single" w:sz="4" w:space="0" w:color="000000"/>
            </w:tcBorders>
          </w:tcPr>
          <w:p w:rsidR="00184830">
            <w:pPr>
              <w:spacing w:after="1" w:line="259" w:lineRule="auto"/>
              <w:ind w:left="2" w:firstLine="0"/>
            </w:pPr>
            <w:r>
              <w:rPr>
                <w:b/>
              </w:rPr>
              <w:t xml:space="preserve">         Year of  </w:t>
            </w:r>
            <w:r>
              <w:t xml:space="preserve"> </w:t>
            </w:r>
          </w:p>
          <w:p w:rsidR="00184830">
            <w:pPr>
              <w:spacing w:after="0" w:line="259" w:lineRule="auto"/>
              <w:ind w:left="2" w:firstLine="0"/>
            </w:pPr>
            <w:r>
              <w:rPr>
                <w:b/>
              </w:rPr>
              <w:t xml:space="preserve">Passing </w:t>
            </w:r>
            <w:r>
              <w:t xml:space="preserve"> </w:t>
            </w:r>
          </w:p>
        </w:tc>
        <w:tc>
          <w:tcPr>
            <w:tcW w:w="1779" w:type="dxa"/>
            <w:tcBorders>
              <w:top w:val="single" w:sz="4" w:space="0" w:color="000000"/>
              <w:left w:val="single" w:sz="4" w:space="0" w:color="000000"/>
              <w:bottom w:val="single" w:sz="4" w:space="0" w:color="000000"/>
              <w:right w:val="single" w:sz="4" w:space="0" w:color="000000"/>
            </w:tcBorders>
          </w:tcPr>
          <w:p w:rsidR="00184830">
            <w:pPr>
              <w:spacing w:after="0" w:line="259" w:lineRule="auto"/>
              <w:ind w:left="2" w:firstLine="0"/>
            </w:pPr>
            <w:r>
              <w:rPr>
                <w:b/>
              </w:rPr>
              <w:t xml:space="preserve">   Degree </w:t>
            </w:r>
            <w:r>
              <w:t xml:space="preserve"> </w:t>
            </w:r>
          </w:p>
        </w:tc>
        <w:tc>
          <w:tcPr>
            <w:tcW w:w="1796" w:type="dxa"/>
            <w:tcBorders>
              <w:top w:val="single" w:sz="4" w:space="0" w:color="000000"/>
              <w:left w:val="single" w:sz="4" w:space="0" w:color="000000"/>
              <w:bottom w:val="single" w:sz="4" w:space="0" w:color="000000"/>
              <w:right w:val="single" w:sz="4" w:space="0" w:color="000000"/>
            </w:tcBorders>
          </w:tcPr>
          <w:p w:rsidR="00184830">
            <w:pPr>
              <w:spacing w:after="0" w:line="259" w:lineRule="auto"/>
              <w:ind w:left="2" w:firstLine="0"/>
            </w:pPr>
            <w:r>
              <w:rPr>
                <w:b/>
              </w:rPr>
              <w:t xml:space="preserve">    Subject </w:t>
            </w:r>
            <w:r>
              <w:t xml:space="preserve"> </w:t>
            </w:r>
          </w:p>
        </w:tc>
        <w:tc>
          <w:tcPr>
            <w:tcW w:w="2064" w:type="dxa"/>
            <w:tcBorders>
              <w:top w:val="single" w:sz="4" w:space="0" w:color="000000"/>
              <w:left w:val="single" w:sz="4" w:space="0" w:color="000000"/>
              <w:bottom w:val="single" w:sz="4" w:space="0" w:color="000000"/>
              <w:right w:val="single" w:sz="4" w:space="0" w:color="000000"/>
            </w:tcBorders>
          </w:tcPr>
          <w:p w:rsidR="00184830">
            <w:pPr>
              <w:spacing w:after="0" w:line="259" w:lineRule="auto"/>
              <w:ind w:left="0" w:firstLine="0"/>
            </w:pPr>
            <w:r>
              <w:rPr>
                <w:b/>
              </w:rPr>
              <w:t xml:space="preserve">College/University </w:t>
            </w:r>
            <w:r>
              <w:t xml:space="preserve"> </w:t>
            </w:r>
          </w:p>
        </w:tc>
        <w:tc>
          <w:tcPr>
            <w:tcW w:w="1755" w:type="dxa"/>
            <w:tcBorders>
              <w:top w:val="single" w:sz="4" w:space="0" w:color="000000"/>
              <w:left w:val="single" w:sz="4" w:space="0" w:color="000000"/>
              <w:bottom w:val="single" w:sz="4" w:space="0" w:color="000000"/>
              <w:right w:val="single" w:sz="4" w:space="0" w:color="000000"/>
            </w:tcBorders>
          </w:tcPr>
          <w:p w:rsidR="00184830">
            <w:pPr>
              <w:spacing w:after="0" w:line="259" w:lineRule="auto"/>
              <w:ind w:left="0" w:firstLine="0"/>
            </w:pPr>
            <w:r>
              <w:t xml:space="preserve">   </w:t>
            </w:r>
            <w:r>
              <w:rPr>
                <w:b/>
              </w:rPr>
              <w:t xml:space="preserve">Percentage </w:t>
            </w:r>
            <w:r>
              <w:t xml:space="preserve"> </w:t>
            </w:r>
          </w:p>
        </w:tc>
      </w:tr>
      <w:tr>
        <w:tblPrEx>
          <w:tblW w:w="9117" w:type="dxa"/>
          <w:tblInd w:w="855" w:type="dxa"/>
          <w:tblCellMar>
            <w:top w:w="91" w:type="dxa"/>
            <w:left w:w="106" w:type="dxa"/>
            <w:bottom w:w="0" w:type="dxa"/>
            <w:right w:w="115" w:type="dxa"/>
          </w:tblCellMar>
          <w:tblLook w:val="04A0"/>
        </w:tblPrEx>
        <w:trPr>
          <w:trHeight w:val="680"/>
        </w:trPr>
        <w:tc>
          <w:tcPr>
            <w:tcW w:w="1723" w:type="dxa"/>
            <w:tcBorders>
              <w:top w:val="single" w:sz="4" w:space="0" w:color="000000"/>
              <w:left w:val="single" w:sz="4" w:space="0" w:color="000000"/>
              <w:bottom w:val="single" w:sz="4" w:space="0" w:color="000000"/>
              <w:right w:val="single" w:sz="4" w:space="0" w:color="000000"/>
            </w:tcBorders>
          </w:tcPr>
          <w:p w:rsidR="00184830">
            <w:pPr>
              <w:spacing w:after="0" w:line="259" w:lineRule="auto"/>
              <w:ind w:left="2" w:firstLine="0"/>
            </w:pPr>
            <w:r>
              <w:t xml:space="preserve">      2015  </w:t>
            </w:r>
          </w:p>
        </w:tc>
        <w:tc>
          <w:tcPr>
            <w:tcW w:w="1779" w:type="dxa"/>
            <w:tcBorders>
              <w:top w:val="single" w:sz="4" w:space="0" w:color="000000"/>
              <w:left w:val="single" w:sz="4" w:space="0" w:color="000000"/>
              <w:bottom w:val="single" w:sz="4" w:space="0" w:color="000000"/>
              <w:right w:val="single" w:sz="4" w:space="0" w:color="000000"/>
            </w:tcBorders>
          </w:tcPr>
          <w:p w:rsidR="00184830">
            <w:pPr>
              <w:spacing w:after="0" w:line="259" w:lineRule="auto"/>
              <w:ind w:left="2" w:firstLine="0"/>
            </w:pPr>
            <w:r>
              <w:t xml:space="preserve">    </w:t>
            </w:r>
            <w:r>
              <w:t>B.Tech</w:t>
            </w:r>
            <w:r>
              <w:t xml:space="preserve">  </w:t>
            </w:r>
          </w:p>
        </w:tc>
        <w:tc>
          <w:tcPr>
            <w:tcW w:w="1796" w:type="dxa"/>
            <w:tcBorders>
              <w:top w:val="single" w:sz="4" w:space="0" w:color="000000"/>
              <w:left w:val="single" w:sz="4" w:space="0" w:color="000000"/>
              <w:bottom w:val="single" w:sz="4" w:space="0" w:color="000000"/>
              <w:right w:val="single" w:sz="4" w:space="0" w:color="000000"/>
            </w:tcBorders>
          </w:tcPr>
          <w:p w:rsidR="00184830">
            <w:pPr>
              <w:spacing w:after="1" w:line="259" w:lineRule="auto"/>
              <w:ind w:left="2" w:firstLine="0"/>
            </w:pPr>
            <w:r>
              <w:t xml:space="preserve">Electronics and </w:t>
            </w:r>
          </w:p>
          <w:p w:rsidR="00184830">
            <w:pPr>
              <w:spacing w:after="0" w:line="259" w:lineRule="auto"/>
              <w:ind w:left="2" w:firstLine="0"/>
            </w:pPr>
            <w:r>
              <w:t xml:space="preserve">Communication  </w:t>
            </w:r>
          </w:p>
        </w:tc>
        <w:tc>
          <w:tcPr>
            <w:tcW w:w="2064" w:type="dxa"/>
            <w:tcBorders>
              <w:top w:val="single" w:sz="4" w:space="0" w:color="000000"/>
              <w:left w:val="single" w:sz="4" w:space="0" w:color="000000"/>
              <w:bottom w:val="single" w:sz="4" w:space="0" w:color="000000"/>
              <w:right w:val="single" w:sz="4" w:space="0" w:color="000000"/>
            </w:tcBorders>
          </w:tcPr>
          <w:p w:rsidR="00184830">
            <w:pPr>
              <w:spacing w:after="1" w:line="259" w:lineRule="auto"/>
              <w:ind w:left="0" w:firstLine="0"/>
            </w:pPr>
            <w:r>
              <w:t xml:space="preserve">V R Siddhartha  </w:t>
            </w:r>
          </w:p>
          <w:p w:rsidR="00184830">
            <w:pPr>
              <w:spacing w:after="0" w:line="259" w:lineRule="auto"/>
              <w:ind w:left="0" w:firstLine="0"/>
            </w:pPr>
            <w:r>
              <w:t xml:space="preserve">Engineering College  </w:t>
            </w:r>
          </w:p>
        </w:tc>
        <w:tc>
          <w:tcPr>
            <w:tcW w:w="1755" w:type="dxa"/>
            <w:tcBorders>
              <w:top w:val="single" w:sz="4" w:space="0" w:color="000000"/>
              <w:left w:val="single" w:sz="4" w:space="0" w:color="000000"/>
              <w:bottom w:val="single" w:sz="4" w:space="0" w:color="000000"/>
              <w:right w:val="single" w:sz="4" w:space="0" w:color="000000"/>
            </w:tcBorders>
          </w:tcPr>
          <w:p w:rsidR="00184830">
            <w:pPr>
              <w:spacing w:after="0" w:line="259" w:lineRule="auto"/>
              <w:ind w:left="0" w:firstLine="0"/>
            </w:pPr>
            <w:r>
              <w:t xml:space="preserve">    </w:t>
            </w:r>
            <w:r>
              <w:t xml:space="preserve">7.5  </w:t>
            </w:r>
          </w:p>
        </w:tc>
      </w:tr>
      <w:tr>
        <w:tblPrEx>
          <w:tblW w:w="9117" w:type="dxa"/>
          <w:tblInd w:w="855" w:type="dxa"/>
          <w:tblCellMar>
            <w:top w:w="91" w:type="dxa"/>
            <w:left w:w="106" w:type="dxa"/>
            <w:bottom w:w="0" w:type="dxa"/>
            <w:right w:w="115" w:type="dxa"/>
          </w:tblCellMar>
          <w:tblLook w:val="04A0"/>
        </w:tblPrEx>
        <w:trPr>
          <w:trHeight w:val="811"/>
        </w:trPr>
        <w:tc>
          <w:tcPr>
            <w:tcW w:w="1723" w:type="dxa"/>
            <w:tcBorders>
              <w:top w:val="single" w:sz="4" w:space="0" w:color="000000"/>
              <w:left w:val="single" w:sz="4" w:space="0" w:color="000000"/>
              <w:bottom w:val="single" w:sz="4" w:space="0" w:color="000000"/>
              <w:right w:val="single" w:sz="4" w:space="0" w:color="000000"/>
            </w:tcBorders>
          </w:tcPr>
          <w:p w:rsidR="00184830">
            <w:pPr>
              <w:spacing w:after="0" w:line="259" w:lineRule="auto"/>
              <w:ind w:left="2" w:firstLine="0"/>
            </w:pPr>
            <w:r>
              <w:t xml:space="preserve">      2011  </w:t>
            </w:r>
          </w:p>
        </w:tc>
        <w:tc>
          <w:tcPr>
            <w:tcW w:w="1779" w:type="dxa"/>
            <w:tcBorders>
              <w:top w:val="single" w:sz="4" w:space="0" w:color="000000"/>
              <w:left w:val="single" w:sz="4" w:space="0" w:color="000000"/>
              <w:bottom w:val="single" w:sz="4" w:space="0" w:color="000000"/>
              <w:right w:val="single" w:sz="4" w:space="0" w:color="000000"/>
            </w:tcBorders>
          </w:tcPr>
          <w:p w:rsidR="00184830">
            <w:pPr>
              <w:spacing w:after="0" w:line="259" w:lineRule="auto"/>
              <w:ind w:left="2" w:firstLine="0"/>
            </w:pPr>
            <w:r>
              <w:t xml:space="preserve">  Intermediate  </w:t>
            </w:r>
          </w:p>
        </w:tc>
        <w:tc>
          <w:tcPr>
            <w:tcW w:w="1796" w:type="dxa"/>
            <w:tcBorders>
              <w:top w:val="single" w:sz="4" w:space="0" w:color="000000"/>
              <w:left w:val="single" w:sz="4" w:space="0" w:color="000000"/>
              <w:bottom w:val="single" w:sz="4" w:space="0" w:color="000000"/>
              <w:right w:val="single" w:sz="4" w:space="0" w:color="000000"/>
            </w:tcBorders>
          </w:tcPr>
          <w:p w:rsidR="00184830">
            <w:pPr>
              <w:spacing w:after="0" w:line="259" w:lineRule="auto"/>
              <w:ind w:left="2" w:firstLine="0"/>
            </w:pPr>
            <w:r>
              <w:t xml:space="preserve">     MPC  </w:t>
            </w:r>
          </w:p>
        </w:tc>
        <w:tc>
          <w:tcPr>
            <w:tcW w:w="2064" w:type="dxa"/>
            <w:tcBorders>
              <w:top w:val="single" w:sz="4" w:space="0" w:color="000000"/>
              <w:left w:val="single" w:sz="4" w:space="0" w:color="000000"/>
              <w:bottom w:val="single" w:sz="4" w:space="0" w:color="000000"/>
              <w:right w:val="single" w:sz="4" w:space="0" w:color="000000"/>
            </w:tcBorders>
          </w:tcPr>
          <w:p w:rsidR="00184830">
            <w:pPr>
              <w:spacing w:line="242" w:lineRule="auto"/>
              <w:ind w:left="0" w:firstLine="0"/>
            </w:pPr>
            <w:r>
              <w:t xml:space="preserve">Sri Chaitanya Educational  </w:t>
            </w:r>
          </w:p>
          <w:p w:rsidR="00184830">
            <w:pPr>
              <w:spacing w:after="0" w:line="259" w:lineRule="auto"/>
              <w:ind w:left="0" w:firstLine="0"/>
            </w:pPr>
            <w:r>
              <w:t xml:space="preserve">Institutions.  </w:t>
            </w:r>
          </w:p>
        </w:tc>
        <w:tc>
          <w:tcPr>
            <w:tcW w:w="1755" w:type="dxa"/>
            <w:tcBorders>
              <w:top w:val="single" w:sz="4" w:space="0" w:color="000000"/>
              <w:left w:val="single" w:sz="4" w:space="0" w:color="000000"/>
              <w:bottom w:val="single" w:sz="4" w:space="0" w:color="000000"/>
              <w:right w:val="single" w:sz="4" w:space="0" w:color="000000"/>
            </w:tcBorders>
          </w:tcPr>
          <w:p w:rsidR="00184830">
            <w:pPr>
              <w:spacing w:after="0" w:line="259" w:lineRule="auto"/>
              <w:ind w:left="0" w:firstLine="0"/>
            </w:pPr>
            <w:r>
              <w:t xml:space="preserve">     96.1  </w:t>
            </w:r>
          </w:p>
        </w:tc>
      </w:tr>
      <w:tr>
        <w:tblPrEx>
          <w:tblW w:w="9117" w:type="dxa"/>
          <w:tblInd w:w="855" w:type="dxa"/>
          <w:tblCellMar>
            <w:top w:w="91" w:type="dxa"/>
            <w:left w:w="106" w:type="dxa"/>
            <w:bottom w:w="0" w:type="dxa"/>
            <w:right w:w="115" w:type="dxa"/>
          </w:tblCellMar>
          <w:tblLook w:val="04A0"/>
        </w:tblPrEx>
        <w:trPr>
          <w:trHeight w:val="581"/>
        </w:trPr>
        <w:tc>
          <w:tcPr>
            <w:tcW w:w="1723" w:type="dxa"/>
            <w:tcBorders>
              <w:top w:val="single" w:sz="4" w:space="0" w:color="000000"/>
              <w:left w:val="single" w:sz="4" w:space="0" w:color="000000"/>
              <w:bottom w:val="single" w:sz="4" w:space="0" w:color="000000"/>
              <w:right w:val="single" w:sz="4" w:space="0" w:color="000000"/>
            </w:tcBorders>
          </w:tcPr>
          <w:p w:rsidR="00184830">
            <w:pPr>
              <w:spacing w:after="0" w:line="259" w:lineRule="auto"/>
              <w:ind w:left="2" w:firstLine="0"/>
            </w:pPr>
            <w:r>
              <w:t xml:space="preserve">      2009  </w:t>
            </w:r>
          </w:p>
        </w:tc>
        <w:tc>
          <w:tcPr>
            <w:tcW w:w="1779" w:type="dxa"/>
            <w:tcBorders>
              <w:top w:val="single" w:sz="4" w:space="0" w:color="000000"/>
              <w:left w:val="single" w:sz="4" w:space="0" w:color="000000"/>
              <w:bottom w:val="single" w:sz="4" w:space="0" w:color="000000"/>
              <w:right w:val="single" w:sz="4" w:space="0" w:color="000000"/>
            </w:tcBorders>
          </w:tcPr>
          <w:p w:rsidR="00184830">
            <w:pPr>
              <w:spacing w:after="0" w:line="259" w:lineRule="auto"/>
              <w:ind w:left="2" w:firstLine="0"/>
            </w:pPr>
            <w:r>
              <w:t xml:space="preserve">    SSC  </w:t>
            </w:r>
          </w:p>
        </w:tc>
        <w:tc>
          <w:tcPr>
            <w:tcW w:w="1796" w:type="dxa"/>
            <w:tcBorders>
              <w:top w:val="single" w:sz="4" w:space="0" w:color="000000"/>
              <w:left w:val="single" w:sz="4" w:space="0" w:color="000000"/>
              <w:bottom w:val="single" w:sz="4" w:space="0" w:color="000000"/>
              <w:right w:val="single" w:sz="4" w:space="0" w:color="000000"/>
            </w:tcBorders>
          </w:tcPr>
          <w:p w:rsidR="00184830">
            <w:pPr>
              <w:spacing w:after="0" w:line="259" w:lineRule="auto"/>
              <w:ind w:left="2" w:firstLine="0"/>
            </w:pPr>
            <w:r>
              <w:t xml:space="preserve">  </w:t>
            </w:r>
          </w:p>
        </w:tc>
        <w:tc>
          <w:tcPr>
            <w:tcW w:w="2064" w:type="dxa"/>
            <w:tcBorders>
              <w:top w:val="single" w:sz="4" w:space="0" w:color="000000"/>
              <w:left w:val="single" w:sz="4" w:space="0" w:color="000000"/>
              <w:bottom w:val="single" w:sz="4" w:space="0" w:color="000000"/>
              <w:right w:val="single" w:sz="4" w:space="0" w:color="000000"/>
            </w:tcBorders>
          </w:tcPr>
          <w:p w:rsidR="00184830">
            <w:pPr>
              <w:spacing w:after="0" w:line="259" w:lineRule="auto"/>
              <w:ind w:left="0" w:firstLine="0"/>
            </w:pPr>
            <w:r>
              <w:t xml:space="preserve">Atkinson Hr. Sec School.  </w:t>
            </w:r>
          </w:p>
        </w:tc>
        <w:tc>
          <w:tcPr>
            <w:tcW w:w="1755" w:type="dxa"/>
            <w:tcBorders>
              <w:top w:val="single" w:sz="4" w:space="0" w:color="000000"/>
              <w:left w:val="single" w:sz="4" w:space="0" w:color="000000"/>
              <w:bottom w:val="single" w:sz="4" w:space="0" w:color="000000"/>
              <w:right w:val="single" w:sz="4" w:space="0" w:color="000000"/>
            </w:tcBorders>
          </w:tcPr>
          <w:p w:rsidR="00184830">
            <w:pPr>
              <w:spacing w:after="0" w:line="259" w:lineRule="auto"/>
              <w:ind w:left="0" w:firstLine="0"/>
            </w:pPr>
            <w:r>
              <w:t xml:space="preserve">     93  </w:t>
            </w:r>
          </w:p>
        </w:tc>
      </w:tr>
    </w:tbl>
    <w:p w:rsidR="00184830">
      <w:pPr>
        <w:spacing w:after="103" w:line="259" w:lineRule="auto"/>
        <w:ind w:left="0" w:firstLine="0"/>
      </w:pPr>
      <w:r>
        <w:rPr>
          <w:color w:val="FF0000"/>
        </w:rPr>
        <w:t xml:space="preserve"> </w:t>
      </w:r>
      <w:r>
        <w:t xml:space="preserve"> </w:t>
      </w:r>
    </w:p>
    <w:p w:rsidR="00184830">
      <w:pPr>
        <w:spacing w:after="0" w:line="259" w:lineRule="auto"/>
        <w:ind w:left="360" w:firstLine="0"/>
      </w:pPr>
      <w:r>
        <w:rPr>
          <w:rFonts w:ascii="Arial" w:eastAsia="Arial" w:hAnsi="Arial" w:cs="Arial"/>
          <w:b/>
          <w:sz w:val="28"/>
          <w:u w:val="single" w:color="2F5496"/>
        </w:rPr>
        <w:t xml:space="preserve"> </w:t>
      </w:r>
      <w:r>
        <w:rPr>
          <w:b/>
          <w:color w:val="2F5597"/>
          <w:u w:val="single" w:color="2F5496"/>
        </w:rPr>
        <w:t>Personal Details</w:t>
      </w:r>
      <w:r>
        <w:rPr>
          <w:b/>
        </w:rPr>
        <w:t xml:space="preserve">  </w:t>
      </w:r>
    </w:p>
    <w:p w:rsidR="00184830">
      <w:pPr>
        <w:spacing w:after="26"/>
        <w:ind w:left="365"/>
      </w:pPr>
      <w:r>
        <w:t xml:space="preserve">Languages Known                :         English, Hindi, Punjabi, and Telugu.                </w:t>
      </w:r>
    </w:p>
    <w:p w:rsidR="00184830">
      <w:pPr>
        <w:spacing w:after="0" w:line="259" w:lineRule="auto"/>
        <w:ind w:left="0" w:firstLine="0"/>
      </w:pPr>
      <w:r>
        <w:t xml:space="preserve">  </w:t>
      </w:r>
    </w:p>
    <w:p w:rsidR="00184830">
      <w:pPr>
        <w:spacing w:after="0" w:line="259" w:lineRule="auto"/>
        <w:ind w:left="0" w:firstLine="0"/>
        <w:jc w:val="both"/>
      </w:pPr>
      <w:r>
        <w:t xml:space="preserve">       </w:t>
      </w:r>
    </w:p>
    <w:p w:rsidR="00184830">
      <w:pPr>
        <w:spacing w:after="1" w:line="259" w:lineRule="auto"/>
        <w:ind w:left="0" w:firstLine="0"/>
      </w:pPr>
      <w:r>
        <w:t xml:space="preserve">  </w:t>
      </w:r>
    </w:p>
    <w:p w:rsidR="00184830">
      <w:pPr>
        <w:spacing w:line="259" w:lineRule="auto"/>
        <w:ind w:left="0" w:firstLine="0"/>
      </w:pPr>
      <w:r>
        <w:t xml:space="preserve">  </w:t>
      </w:r>
    </w:p>
    <w:p w:rsidR="00184830">
      <w:pPr>
        <w:spacing w:after="1" w:line="259" w:lineRule="auto"/>
        <w:ind w:left="0" w:firstLine="0"/>
      </w:pPr>
      <w:r>
        <w:t xml:space="preserve">  </w:t>
      </w:r>
    </w:p>
    <w:p w:rsidR="00184830">
      <w:pPr>
        <w:spacing w:after="0" w:line="259" w:lineRule="auto"/>
        <w:ind w:left="0" w:firstLine="0"/>
      </w:pP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799" w:right="729" w:bottom="91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BC1C69"/>
    <w:multiLevelType w:val="hybridMultilevel"/>
    <w:tmpl w:val="522AACA8"/>
    <w:lvl w:ilvl="0">
      <w:start w:val="1"/>
      <w:numFmt w:val="bullet"/>
      <w:lvlText w:val=""/>
      <w:lvlJc w:val="left"/>
      <w:pPr>
        <w:ind w:left="3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2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9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7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4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1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8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5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3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nsid w:val="34334D74"/>
    <w:multiLevelType w:val="hybridMultilevel"/>
    <w:tmpl w:val="40A203BE"/>
    <w:lvl w:ilvl="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36F1061B"/>
    <w:multiLevelType w:val="hybridMultilevel"/>
    <w:tmpl w:val="E3664B68"/>
    <w:lvl w:ilvl="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41E123B6"/>
    <w:multiLevelType w:val="hybridMultilevel"/>
    <w:tmpl w:val="82BE3256"/>
    <w:lvl w:ilvl="0">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51EC0877"/>
    <w:multiLevelType w:val="hybridMultilevel"/>
    <w:tmpl w:val="B7AAA30A"/>
    <w:lvl w:ilvl="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55" w:lineRule="auto"/>
      <w:ind w:left="10" w:hanging="5"/>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221" w:hanging="10"/>
      <w:outlineLvl w:val="0"/>
    </w:pPr>
    <w:rPr>
      <w:rFonts w:ascii="Calibri" w:eastAsia="Calibri" w:hAnsi="Calibri" w:cs="Calibri"/>
      <w:b/>
      <w:color w:val="1F497D"/>
      <w:sz w:val="20"/>
      <w:u w:val="single" w:color="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F497D"/>
      <w:sz w:val="20"/>
      <w:u w:val="single" w:color="1F497D"/>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7a76297935bffb103d649ae51a92b84e134f530e18705c4458440321091b5b581a0113031745585d1b4d58515c424154181c084b281e01030300194251540e55580f1b425c4c01090340281e0103130412475c5b014d584b50535a4f162e024b4340010d120213105b5c0c004d145c455715445a5c5d57421a081105431458090d074b100a12031753444f4a081e0103030011485f5500564b1108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uc222879</dc:creator>
  <cp:lastModifiedBy>Mansa Kaur Kochhar</cp:lastModifiedBy>
  <cp:revision>2</cp:revision>
  <dcterms:created xsi:type="dcterms:W3CDTF">2018-11-12T12:26:00Z</dcterms:created>
  <dcterms:modified xsi:type="dcterms:W3CDTF">2018-11-12T12:26:00Z</dcterms:modified>
</cp:coreProperties>
</file>