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W w:w="10890" w:type="dxa"/>
        <w:tblCellMar>
          <w:left w:w="0" w:type="dxa"/>
          <w:right w:w="0" w:type="dxa"/>
        </w:tblCellMar>
        <w:tblLook w:val="0600"/>
      </w:tblPr>
      <w:tblGrid>
        <w:gridCol w:w="10890"/>
      </w:tblGrid>
      <w:tr>
        <w:tblPrEx>
          <w:tblW w:w="10890" w:type="dxa"/>
          <w:tblCellMar>
            <w:left w:w="0" w:type="dxa"/>
            <w:right w:w="0" w:type="dxa"/>
          </w:tblCellMar>
          <w:tblLook w:val="0600"/>
        </w:tblPrEx>
        <w:trPr>
          <w:trHeight w:val="364"/>
        </w:trPr>
        <w:tc>
          <w:tcPr>
            <w:tcW w:w="10890" w:type="dxa"/>
            <w:tcBorders>
              <w:top w:val="single" w:sz="8" w:space="0" w:color="A32020"/>
              <w:left w:val="nil"/>
              <w:bottom w:val="single" w:sz="8" w:space="0" w:color="A32020"/>
              <w:right w:val="nil"/>
            </w:tcBorders>
            <w:shd w:val="clear" w:color="auto" w:fill="auto"/>
            <w:tcMar>
              <w:top w:w="43" w:type="dxa"/>
              <w:left w:w="72" w:type="dxa"/>
              <w:bottom w:w="43" w:type="dxa"/>
              <w:right w:w="72" w:type="dxa"/>
            </w:tcMar>
            <w:tcFitText w:val="0"/>
            <w:hideMark/>
          </w:tcPr>
          <w:p>
            <w:pPr>
              <w:spacing w:before="14"/>
              <w:ind w:left="118" w:right="1217"/>
              <w:rPr>
                <w:rFonts w:cs="Calibri"/>
                <w:sz w:val="32"/>
                <w:szCs w:val="32"/>
              </w:rPr>
            </w:pPr>
            <w:r>
              <w:rPr>
                <w:b/>
                <w:sz w:val="32"/>
              </w:rPr>
              <w:t xml:space="preserve">NISSAR </w:t>
            </w:r>
          </w:p>
          <w:p>
            <w:pPr>
              <w:spacing w:before="12"/>
              <w:rPr>
                <w:rFonts w:cs="Calibri"/>
                <w:b/>
                <w:bCs/>
                <w:sz w:val="24"/>
                <w:szCs w:val="24"/>
              </w:rPr>
            </w:pPr>
            <w:r>
              <w:rPr>
                <w:rFonts w:cs="Calibri"/>
                <w:b/>
                <w:bCs/>
                <w:noProof/>
                <w:sz w:val="24"/>
                <w:szCs w:val="24"/>
              </w:rPr>
              <w:pict>
                <v:line id="_x0000_s1025" style="mso-height-relative:page;mso-width-relative:page;mso-wrap-distance-left:0;mso-wrap-distance-right:0;position:absolute;visibility:visible;z-index:251662336" from="-2.4pt,4.25pt" to="534.9pt,4.85pt" fillcolor="white" strokecolor="#d06300"/>
              </w:pict>
            </w:r>
          </w:p>
          <w:p>
            <w:pPr>
              <w:ind w:right="1217"/>
              <w:rPr>
                <w:rFonts w:ascii="Times New Roman" w:eastAsia="Times New Roman" w:hAnsi="Times New Roman" w:cs="Times New Roman"/>
                <w:szCs w:val="20"/>
              </w:rPr>
            </w:pPr>
            <w:r>
              <w:rPr>
                <w:rFonts w:ascii="Times New Roman" w:hAnsi="Times New Roman"/>
                <w:b/>
                <w:sz w:val="24"/>
              </w:rPr>
              <w:t xml:space="preserve">  </w:t>
            </w:r>
            <w:r>
              <w:rPr>
                <w:rFonts w:ascii="Times New Roman" w:hAnsi="Times New Roman"/>
                <w:b/>
                <w:szCs w:val="20"/>
              </w:rPr>
              <w:t>Mobile No:</w:t>
            </w:r>
            <w:r>
              <w:rPr>
                <w:rFonts w:ascii="Times New Roman" w:hAnsi="Times New Roman"/>
                <w:szCs w:val="20"/>
              </w:rPr>
              <w:t>+91-7760357136</w:t>
            </w:r>
          </w:p>
          <w:p>
            <w:pPr>
              <w:spacing w:before="8"/>
              <w:ind w:left="118" w:right="1217"/>
              <w:rPr>
                <w:rFonts w:ascii="Times New Roman" w:eastAsia="Times New Roman" w:hAnsi="Times New Roman" w:cs="Times New Roman"/>
                <w:szCs w:val="20"/>
              </w:rPr>
            </w:pPr>
            <w:r>
              <w:rPr>
                <w:rFonts w:ascii="Times New Roman"/>
                <w:b/>
                <w:noProof/>
                <w:szCs w:val="20"/>
              </w:rPr>
              <w:pict>
                <v:line id="_x0000_s1026" style="flip:y;mso-height-relative:page;mso-width-percent:0;mso-width-relative:margin;mso-wrap-distance-left:0;mso-wrap-distance-right:0;position:absolute;visibility:visible;z-index:251663360" from="-3.6pt,19.8pt" to="536.05pt,20.4pt" fillcolor="white" strokecolor="#d06300"/>
              </w:pict>
            </w:r>
            <w:r>
              <w:rPr>
                <w:rFonts w:ascii="Times New Roman"/>
                <w:b/>
                <w:szCs w:val="20"/>
              </w:rPr>
              <w:t xml:space="preserve">Email ID: </w:t>
            </w:r>
            <w:r>
              <w:fldChar w:fldCharType="begin"/>
            </w:r>
            <w:r>
              <w:instrText xml:space="preserve"> HYPERLINK "mailto:nissarahmad340@gmail.com" </w:instrText>
            </w:r>
            <w:r>
              <w:fldChar w:fldCharType="separate"/>
            </w:r>
            <w:r>
              <w:rPr>
                <w:rStyle w:val="Hyperlink"/>
                <w:rFonts w:ascii="Times New Roman"/>
                <w:szCs w:val="20"/>
              </w:rPr>
              <w:t>nissarahmad340@gmail.com</w:t>
            </w:r>
            <w:r>
              <w:fldChar w:fldCharType="end"/>
            </w:r>
          </w:p>
          <w:p>
            <w:pPr>
              <w:pStyle w:val="Heading1"/>
              <w:spacing w:before="0"/>
              <w:ind w:left="0" w:right="1217"/>
              <w:rPr>
                <w:b w:val="0"/>
                <w:bCs w:val="0"/>
              </w:rPr>
            </w:pPr>
          </w:p>
          <w:p>
            <w:r>
              <w:rPr>
                <w:b/>
                <w:bCs/>
                <w:lang w:val="en-GB"/>
              </w:rPr>
              <w:t xml:space="preserve">Profile brief </w:t>
            </w:r>
          </w:p>
        </w:tc>
      </w:tr>
      <w:tr>
        <w:tblPrEx>
          <w:tblW w:w="10890" w:type="dxa"/>
          <w:tblCellMar>
            <w:left w:w="0" w:type="dxa"/>
            <w:right w:w="0" w:type="dxa"/>
          </w:tblCellMar>
          <w:tblLook w:val="0600"/>
        </w:tblPrEx>
        <w:trPr>
          <w:trHeight w:val="1087"/>
        </w:trPr>
        <w:tc>
          <w:tcPr>
            <w:tcW w:w="10890" w:type="dxa"/>
            <w:tcBorders>
              <w:top w:val="single" w:sz="8" w:space="0" w:color="A32020"/>
              <w:left w:val="nil"/>
              <w:bottom w:val="dotted" w:sz="8" w:space="0" w:color="A32020"/>
              <w:right w:val="nil"/>
            </w:tcBorders>
            <w:shd w:val="clear" w:color="auto" w:fill="auto"/>
            <w:tcMar>
              <w:top w:w="43" w:type="dxa"/>
              <w:left w:w="72" w:type="dxa"/>
              <w:bottom w:w="43" w:type="dxa"/>
              <w:right w:w="72" w:type="dxa"/>
            </w:tcMar>
            <w:tcFitText w:val="0"/>
            <w:hideMark/>
          </w:tcPr>
          <w:p>
            <w:r>
              <w:t>Currently I am working as a consultant at PwC having overall IT experience of 3.5</w:t>
            </w:r>
            <w:r>
              <w:t xml:space="preserve"> years. I was part of multiple challenging projects which gave me an opportunity to work in different web technologies in the organization in Retail and Public sector mainly based on core java and java/j2ee. I have been involved in coordination between dif</w:t>
            </w:r>
            <w:r>
              <w:t xml:space="preserve">ferent teams for requirement understanding along with development activities. </w:t>
            </w:r>
          </w:p>
        </w:tc>
      </w:tr>
      <w:tr>
        <w:tblPrEx>
          <w:tblW w:w="10890" w:type="dxa"/>
          <w:tblCellMar>
            <w:left w:w="0" w:type="dxa"/>
            <w:right w:w="0" w:type="dxa"/>
          </w:tblCellMar>
          <w:tblLook w:val="0600"/>
        </w:tblPrEx>
        <w:trPr>
          <w:trHeight w:val="1087"/>
        </w:trPr>
        <w:tc>
          <w:tcPr>
            <w:tcW w:w="10890" w:type="dxa"/>
            <w:tcBorders>
              <w:top w:val="single" w:sz="8" w:space="0" w:color="A32020"/>
              <w:left w:val="nil"/>
              <w:bottom w:val="dotted" w:sz="8" w:space="0" w:color="A32020"/>
              <w:right w:val="nil"/>
            </w:tcBorders>
            <w:shd w:val="clear" w:color="auto" w:fill="auto"/>
            <w:tcMar>
              <w:top w:w="43" w:type="dxa"/>
              <w:left w:w="72" w:type="dxa"/>
              <w:bottom w:w="43" w:type="dxa"/>
              <w:right w:w="72" w:type="dxa"/>
            </w:tcMar>
            <w:tcFitText w:val="0"/>
            <w:hideMark/>
          </w:tcPr>
          <w:p>
            <w:pPr>
              <w:rPr>
                <w:b/>
              </w:rPr>
            </w:pPr>
            <w:r>
              <w:rPr>
                <w:b/>
                <w:noProof/>
              </w:rPr>
              <w:pict>
                <v:line id="_x0000_s1027" style="mso-height-percent:0;mso-height-relative:margin;mso-width-percent:0;mso-width-relative:margin;mso-wrap-distance-left:0;mso-wrap-distance-right:0;position:absolute;visibility:visible;z-index:251658240" from="-3.6pt,15.15pt" to="534.85pt,16.95pt" fillcolor="white" strokecolor="#d06300"/>
              </w:pict>
            </w:r>
            <w:r>
              <w:rPr>
                <w:b/>
              </w:rPr>
              <w:t>Key Expertise:</w:t>
            </w:r>
          </w:p>
          <w:p>
            <w:pPr>
              <w:rPr>
                <w:b/>
              </w:rPr>
            </w:pPr>
            <w:r>
              <w:rPr>
                <w:b/>
              </w:rPr>
              <w:t xml:space="preserve">Technology capabilities </w:t>
            </w:r>
          </w:p>
          <w:p>
            <w:pPr>
              <w:numPr>
                <w:ilvl w:val="0"/>
                <w:numId w:val="1"/>
              </w:numPr>
            </w:pPr>
            <w:r>
              <w:t>Programming: core Java</w:t>
            </w:r>
            <w:r>
              <w:t>,</w:t>
            </w:r>
            <w:r>
              <w:t xml:space="preserve"> </w:t>
            </w:r>
            <w:r>
              <w:t>REST Web Services.</w:t>
            </w:r>
          </w:p>
          <w:p>
            <w:pPr>
              <w:numPr>
                <w:ilvl w:val="0"/>
                <w:numId w:val="1"/>
              </w:numPr>
            </w:pPr>
            <w:r>
              <w:t>Application Framework: Spring MVC, Hibernate, spring boot basics.</w:t>
            </w:r>
          </w:p>
          <w:p>
            <w:pPr>
              <w:numPr>
                <w:ilvl w:val="0"/>
                <w:numId w:val="1"/>
              </w:numPr>
            </w:pPr>
            <w:r>
              <w:t xml:space="preserve">Application </w:t>
            </w:r>
            <w:r>
              <w:t>Server: Jboss Application Server.</w:t>
            </w:r>
          </w:p>
          <w:p>
            <w:pPr>
              <w:numPr>
                <w:ilvl w:val="0"/>
                <w:numId w:val="1"/>
              </w:numPr>
            </w:pPr>
            <w:r>
              <w:t>Web Server::Apache Tomcat Server.</w:t>
            </w:r>
          </w:p>
          <w:p>
            <w:pPr>
              <w:numPr>
                <w:ilvl w:val="0"/>
                <w:numId w:val="1"/>
              </w:numPr>
            </w:pPr>
            <w:r>
              <w:t>Relational Databases: PostgreSQL, Oracle.</w:t>
            </w:r>
          </w:p>
          <w:p>
            <w:pPr>
              <w:numPr>
                <w:ilvl w:val="0"/>
                <w:numId w:val="1"/>
              </w:numPr>
            </w:pPr>
            <w:r>
              <w:t>Web Development technologies:  HTML, JavaScript, Angular basics.</w:t>
            </w:r>
          </w:p>
          <w:p>
            <w:pPr>
              <w:numPr>
                <w:ilvl w:val="0"/>
                <w:numId w:val="1"/>
              </w:numPr>
            </w:pPr>
            <w:r>
              <w:t>Project Management Tools: GIT, Maven, Jenkins.</w:t>
            </w:r>
          </w:p>
        </w:tc>
      </w:tr>
    </w:tbl>
    <w:p>
      <w:pPr>
        <w:rPr>
          <w:b/>
        </w:rPr>
      </w:pPr>
      <w:r>
        <w:rPr>
          <w:b/>
          <w:noProof/>
        </w:rPr>
        <w:pict>
          <v:line id="_x0000_s1028" style="mso-height-relative:page;mso-width-relative:page;mso-wrap-distance-left:0;mso-wrap-distance-right:0;position:absolute;visibility:visible;z-index:251660288" from="1.2pt,15.25pt" to="539.7pt,16.45pt" fillcolor="white" strokecolor="#d06300"/>
        </w:pict>
      </w:r>
      <w:r>
        <w:rPr>
          <w:b/>
        </w:rPr>
        <w:t>Experience Summary</w:t>
      </w:r>
    </w:p>
    <w:p>
      <w:pPr>
        <w:rPr>
          <w:b/>
          <w:u w:val="single"/>
        </w:rPr>
      </w:pPr>
      <w:r>
        <w:rPr>
          <w:b/>
          <w:u w:val="single"/>
        </w:rPr>
        <w:t xml:space="preserve">UST Global </w:t>
      </w:r>
      <w:r>
        <w:rPr>
          <w:b/>
          <w:u w:val="single"/>
        </w:rPr>
        <w:t>International Private Limited :( December 2014 –Feb 2017)</w:t>
      </w:r>
    </w:p>
    <w:p>
      <w:r>
        <w:rPr>
          <w:b/>
        </w:rPr>
        <w:t>Navistar</w:t>
      </w:r>
      <w:r>
        <w:t>: This project was comprising of an application to monitor and keep track of the logistics department for an international automotive manufacturing client NAVISTAR. I was part of application</w:t>
      </w:r>
      <w:r>
        <w:t xml:space="preserve"> support team, supporting applications running real time from offshore location. Being a fresher, I was responsible for completing tasks assigned by the lead such as providing enhancements for simpler modules based on java/j2ee and developing sample applic</w:t>
      </w:r>
      <w:r>
        <w:t>ations and project co-ordination related activities.</w:t>
      </w:r>
    </w:p>
    <w:p>
      <w:r>
        <w:rPr>
          <w:b/>
        </w:rPr>
        <w:t>Digital Subscriber Management System:</w:t>
      </w:r>
      <w:r>
        <w:t xml:space="preserve"> ASIANET group needed a centralized application to monitor their broadband department and television department and to digitalize their entire process. I was part of </w:t>
      </w:r>
      <w:r>
        <w:t>the development team for the product development based on java/j2ee (spring mvc, hibernate) technology. I was put into Drools and jasper soft report generation tasks as well.</w:t>
      </w:r>
    </w:p>
    <w:p>
      <w:r>
        <w:rPr>
          <w:b/>
          <w:noProof/>
        </w:rPr>
        <w:pict>
          <v:line id="_x0000_s1029" style="flip:y;mso-height-relative:page;mso-width-relative:page;mso-wrap-distance-left:0;mso-wrap-distance-right:0;position:absolute;visibility:visible;z-index:251661312" from="-8.5pt,160.15pt" to="530.55pt,161.95pt" fillcolor="white" strokecolor="#d06300"/>
        </w:pict>
      </w:r>
      <w:r>
        <w:rPr>
          <w:b/>
        </w:rPr>
        <w:t>WBA Integration Project:</w:t>
      </w:r>
      <w:r>
        <w:t xml:space="preserve"> International Retail client Walgreens Boots Alliance ne</w:t>
      </w:r>
      <w:r>
        <w:t>eded an integration of their different applications running on different platforms (Microsoft Azure, IBM WebSphere Server). I was part of the development team to achieve the integration process based on web methods (Software AG) and java technology by unde</w:t>
      </w:r>
      <w:r>
        <w:t>rstanding the requirements through constantly keeping in touch with Architects and developing required interfaces.</w:t>
      </w:r>
    </w:p>
    <w:p>
      <w:r>
        <w:rPr>
          <w:b/>
          <w:u w:val="single"/>
        </w:rPr>
        <w:t>PricewaterhouseCoopers Private Limited :( February201</w:t>
      </w:r>
      <w:r>
        <w:rPr>
          <w:b/>
          <w:u w:val="single"/>
        </w:rPr>
        <w:t>7</w:t>
      </w:r>
      <w:r>
        <w:rPr>
          <w:b/>
          <w:u w:val="single"/>
        </w:rPr>
        <w:t>-Present)</w:t>
      </w:r>
    </w:p>
    <w:p>
      <w:r>
        <w:rPr>
          <w:b/>
        </w:rPr>
        <w:t>GCX Project:</w:t>
      </w:r>
      <w:r>
        <w:t xml:space="preserve"> I was part of the development team for GCX project that needed a web based portal solution using World wind API with java to manage process from a single application interface that caters the spatial data manipulation functionalities.</w:t>
      </w:r>
    </w:p>
    <w:p>
      <w:r>
        <w:rPr>
          <w:b/>
          <w:bCs/>
        </w:rPr>
        <w:t>Radisys Google chrom</w:t>
      </w:r>
      <w:r>
        <w:rPr>
          <w:b/>
          <w:bCs/>
        </w:rPr>
        <w:t>e plugin development:</w:t>
      </w:r>
      <w:r>
        <w:rPr>
          <w:bCs/>
        </w:rPr>
        <w:t xml:space="preserve"> I</w:t>
      </w:r>
      <w:r>
        <w:rPr>
          <w:b/>
          <w:bCs/>
        </w:rPr>
        <w:t xml:space="preserve"> </w:t>
      </w:r>
      <w:r>
        <w:t>was part of two member team to develop a plugin for google chrome web browser based on rest web service and jQuery which will help in providing the insurance premium value for the specified age input. This involved managing stakehol</w:t>
      </w:r>
      <w:r>
        <w:t>der expectation to meet the requirements and timelines.</w:t>
      </w:r>
    </w:p>
    <w:p>
      <w:r>
        <w:rPr>
          <w:b/>
          <w:bCs/>
        </w:rPr>
        <w:t>UBS ATLAS:</w:t>
      </w:r>
      <w:r>
        <w:rPr>
          <w:b/>
          <w:bCs/>
        </w:rPr>
        <w:t xml:space="preserve"> </w:t>
      </w:r>
      <w:r>
        <w:t>I</w:t>
      </w:r>
      <w:r>
        <w:t xml:space="preserve"> was part of UBS ATLAS project from August 2017 to February 2018 as a consultant working under GFS team which is used maintain all the resource allocation using PPM tool and various repor</w:t>
      </w:r>
      <w:r>
        <w:t xml:space="preserve">t generation such as cost variance report, over under allocation report and time booking dashboard report to keep track of time booking defaulters, total cost incurred and to make sure that effective utilization of resources is done. </w:t>
      </w:r>
    </w:p>
    <w:p>
      <w:r>
        <w:rPr>
          <w:b/>
          <w:bCs/>
        </w:rPr>
        <w:t>Huawei Process automa</w:t>
      </w:r>
      <w:r>
        <w:rPr>
          <w:b/>
          <w:bCs/>
        </w:rPr>
        <w:t xml:space="preserve">tion: </w:t>
      </w:r>
      <w:r>
        <w:t>I</w:t>
      </w:r>
      <w:r>
        <w:t xml:space="preserve"> was part of  Vodafone and MTN-4G process automation project for Huawei client to reduce manual process of managing and manipulating vast excel sheet data of various different systems with automated process and no human intervention. RPA solution w</w:t>
      </w:r>
      <w:r>
        <w:t>as used to automate the process and excel related manipulations were handled using python solution. I</w:t>
      </w:r>
      <w:bookmarkStart w:id="0" w:name="_GoBack"/>
      <w:bookmarkEnd w:id="0"/>
      <w:r>
        <w:t xml:space="preserve"> was responsible for implementing excel related operations (pivot table, vlookup etc.) using python along with the other developers.</w:t>
      </w:r>
    </w:p>
    <w:p/>
    <w:p/>
    <w:p>
      <w:pPr>
        <w:pStyle w:val="Heading1"/>
        <w:spacing w:before="0"/>
        <w:ind w:left="0"/>
        <w:rPr>
          <w:rFonts w:ascii="Georgia" w:hAnsi="Georgia"/>
          <w:sz w:val="20"/>
          <w:szCs w:val="20"/>
          <w:u w:val="single" w:color="000000"/>
        </w:rPr>
      </w:pPr>
      <w:r>
        <w:rPr>
          <w:rFonts w:ascii="Georgia" w:hAnsi="Georgia"/>
          <w:sz w:val="20"/>
          <w:szCs w:val="20"/>
          <w:u w:val="single" w:color="000000"/>
        </w:rPr>
        <w:t>EDUCATIONAL QUALIFI</w:t>
      </w:r>
      <w:r>
        <w:rPr>
          <w:rFonts w:ascii="Georgia" w:hAnsi="Georgia"/>
          <w:sz w:val="20"/>
          <w:szCs w:val="20"/>
          <w:u w:val="single" w:color="000000"/>
        </w:rPr>
        <w:t>CATIONS:</w:t>
      </w:r>
    </w:p>
    <w:p>
      <w:pPr>
        <w:pStyle w:val="Heading1"/>
        <w:spacing w:before="0"/>
        <w:ind w:left="0"/>
        <w:rPr>
          <w:rFonts w:ascii="Georgia" w:hAnsi="Georgia"/>
          <w:b w:val="0"/>
          <w:bCs w:val="0"/>
          <w:sz w:val="20"/>
          <w:szCs w:val="20"/>
        </w:rPr>
      </w:pPr>
    </w:p>
    <w:tbl>
      <w:tblPr>
        <w:tblW w:w="0" w:type="auto"/>
        <w:tblInd w:w="-15" w:type="dxa"/>
        <w:tblCellMar>
          <w:left w:w="0" w:type="dxa"/>
          <w:right w:w="0" w:type="dxa"/>
        </w:tblCellMar>
        <w:tblLook w:val="0400"/>
      </w:tblPr>
      <w:tblGrid>
        <w:gridCol w:w="2206"/>
        <w:gridCol w:w="4359"/>
        <w:gridCol w:w="1354"/>
        <w:gridCol w:w="1426"/>
      </w:tblGrid>
      <w:tr>
        <w:tblPrEx>
          <w:tblW w:w="0" w:type="auto"/>
          <w:tblInd w:w="-15" w:type="dxa"/>
          <w:tblCellMar>
            <w:left w:w="0" w:type="dxa"/>
            <w:right w:w="0" w:type="dxa"/>
          </w:tblCellMar>
          <w:tblLook w:val="0400"/>
        </w:tblPrEx>
        <w:tc>
          <w:tcPr>
            <w:tcW w:w="2206" w:type="dxa"/>
            <w:tcBorders>
              <w:top w:val="single" w:sz="12" w:space="0" w:color="000000"/>
              <w:left w:val="single" w:sz="12" w:space="0" w:color="000000"/>
              <w:bottom w:val="single" w:sz="6" w:space="0" w:color="000000"/>
              <w:right w:val="single" w:sz="6" w:space="0" w:color="000000"/>
            </w:tcBorders>
            <w:shd w:val="clear" w:color="auto" w:fill="F2F2F2"/>
            <w:tcFitText w:val="0"/>
          </w:tcPr>
          <w:p>
            <w:pPr>
              <w:pStyle w:val="TableParagraph"/>
              <w:spacing w:before="15"/>
              <w:ind w:left="14"/>
              <w:rPr>
                <w:rFonts w:ascii="Georgia" w:eastAsia="Times New Roman" w:hAnsi="Georgia" w:cs="Times New Roman"/>
                <w:sz w:val="20"/>
                <w:szCs w:val="20"/>
              </w:rPr>
            </w:pPr>
            <w:r>
              <w:rPr>
                <w:rFonts w:ascii="Georgia" w:hAnsi="Georgia"/>
                <w:b/>
                <w:sz w:val="20"/>
                <w:szCs w:val="20"/>
              </w:rPr>
              <w:t>Examination</w:t>
            </w:r>
          </w:p>
        </w:tc>
        <w:tc>
          <w:tcPr>
            <w:tcW w:w="4359" w:type="dxa"/>
            <w:tcBorders>
              <w:top w:val="single" w:sz="12" w:space="0" w:color="000000"/>
              <w:left w:val="single" w:sz="6" w:space="0" w:color="000000"/>
              <w:bottom w:val="single" w:sz="6" w:space="0" w:color="000000"/>
              <w:right w:val="single" w:sz="6" w:space="0" w:color="000000"/>
            </w:tcBorders>
            <w:shd w:val="clear" w:color="auto" w:fill="F2F2F2"/>
            <w:tcFitText w:val="0"/>
          </w:tcPr>
          <w:p>
            <w:pPr>
              <w:pStyle w:val="TableParagraph"/>
              <w:spacing w:before="15"/>
              <w:ind w:left="14"/>
              <w:rPr>
                <w:rFonts w:ascii="Georgia" w:eastAsia="Times New Roman" w:hAnsi="Georgia" w:cs="Times New Roman"/>
                <w:sz w:val="20"/>
                <w:szCs w:val="20"/>
              </w:rPr>
            </w:pPr>
            <w:r>
              <w:rPr>
                <w:rFonts w:ascii="Georgia" w:hAnsi="Georgia"/>
                <w:b/>
                <w:sz w:val="20"/>
                <w:szCs w:val="20"/>
              </w:rPr>
              <w:t>University /Institute</w:t>
            </w:r>
          </w:p>
        </w:tc>
        <w:tc>
          <w:tcPr>
            <w:tcW w:w="1354" w:type="dxa"/>
            <w:tcBorders>
              <w:top w:val="single" w:sz="12" w:space="0" w:color="000000"/>
              <w:left w:val="single" w:sz="6" w:space="0" w:color="000000"/>
              <w:bottom w:val="single" w:sz="6" w:space="0" w:color="000000"/>
              <w:right w:val="single" w:sz="12" w:space="0" w:color="000000"/>
            </w:tcBorders>
            <w:shd w:val="clear" w:color="auto" w:fill="F2F2F2"/>
            <w:tcFitText w:val="0"/>
          </w:tcPr>
          <w:p>
            <w:pPr>
              <w:pStyle w:val="TableParagraph"/>
              <w:spacing w:before="15"/>
              <w:ind w:left="14"/>
              <w:rPr>
                <w:rFonts w:ascii="Georgia" w:eastAsia="Times New Roman" w:hAnsi="Georgia" w:cs="Times New Roman"/>
                <w:sz w:val="20"/>
                <w:szCs w:val="20"/>
              </w:rPr>
            </w:pPr>
            <w:r>
              <w:rPr>
                <w:rFonts w:ascii="Georgia" w:hAnsi="Georgia"/>
                <w:b/>
                <w:sz w:val="20"/>
                <w:szCs w:val="20"/>
              </w:rPr>
              <w:t>Percentage</w:t>
            </w:r>
          </w:p>
        </w:tc>
        <w:tc>
          <w:tcPr>
            <w:tcW w:w="1426" w:type="dxa"/>
            <w:tcBorders>
              <w:top w:val="single" w:sz="12" w:space="0" w:color="000000"/>
              <w:left w:val="single" w:sz="6" w:space="0" w:color="000000"/>
              <w:bottom w:val="single" w:sz="6" w:space="0" w:color="000000"/>
              <w:right w:val="single" w:sz="12" w:space="0" w:color="000000"/>
            </w:tcBorders>
            <w:shd w:val="clear" w:color="auto" w:fill="F2F2F2"/>
            <w:tcFitText w:val="0"/>
          </w:tcPr>
          <w:p>
            <w:pPr>
              <w:pStyle w:val="TableParagraph"/>
              <w:spacing w:before="15"/>
              <w:ind w:left="14"/>
              <w:rPr>
                <w:rFonts w:ascii="Georgia" w:hAnsi="Georgia"/>
                <w:b/>
                <w:sz w:val="20"/>
                <w:szCs w:val="20"/>
              </w:rPr>
            </w:pPr>
            <w:r>
              <w:rPr>
                <w:rFonts w:ascii="Georgia" w:hAnsi="Georgia"/>
                <w:b/>
                <w:sz w:val="20"/>
                <w:szCs w:val="20"/>
              </w:rPr>
              <w:t>Year Of Passing</w:t>
            </w:r>
          </w:p>
        </w:tc>
      </w:tr>
      <w:tr>
        <w:tblPrEx>
          <w:tblW w:w="0" w:type="auto"/>
          <w:tblInd w:w="-15" w:type="dxa"/>
          <w:tblCellMar>
            <w:left w:w="0" w:type="dxa"/>
            <w:right w:w="0" w:type="dxa"/>
          </w:tblCellMar>
          <w:tblLook w:val="0400"/>
        </w:tblPrEx>
        <w:trPr>
          <w:trHeight w:hRule="exact" w:val="330"/>
        </w:trPr>
        <w:tc>
          <w:tcPr>
            <w:tcW w:w="2206" w:type="dxa"/>
            <w:tcBorders>
              <w:top w:val="single" w:sz="6" w:space="0" w:color="000000"/>
              <w:left w:val="single" w:sz="12" w:space="0" w:color="000000"/>
              <w:bottom w:val="single" w:sz="6" w:space="0" w:color="000000"/>
              <w:right w:val="single" w:sz="6" w:space="0" w:color="000000"/>
            </w:tcBorders>
            <w:shd w:val="clear" w:color="auto" w:fill="F2F2F2"/>
            <w:tcFitText w:val="0"/>
          </w:tcPr>
          <w:p>
            <w:pPr>
              <w:pStyle w:val="TableParagraph"/>
              <w:spacing w:before="15"/>
              <w:ind w:left="14"/>
              <w:rPr>
                <w:rFonts w:ascii="Georgia" w:eastAsia="Times New Roman" w:hAnsi="Georgia" w:cs="Times New Roman"/>
                <w:sz w:val="20"/>
                <w:szCs w:val="20"/>
              </w:rPr>
            </w:pPr>
            <w:r>
              <w:rPr>
                <w:rFonts w:ascii="Georgia" w:hAnsi="Georgia"/>
                <w:sz w:val="20"/>
                <w:szCs w:val="20"/>
              </w:rPr>
              <w:t>B.E.(CSE)</w:t>
            </w:r>
          </w:p>
        </w:tc>
        <w:tc>
          <w:tcPr>
            <w:tcW w:w="4359" w:type="dxa"/>
            <w:tcBorders>
              <w:top w:val="single" w:sz="6" w:space="0" w:color="000000"/>
              <w:left w:val="single" w:sz="6" w:space="0" w:color="000000"/>
              <w:bottom w:val="single" w:sz="6" w:space="0" w:color="000000"/>
              <w:right w:val="single" w:sz="6" w:space="0" w:color="000000"/>
            </w:tcBorders>
            <w:shd w:val="clear" w:color="auto" w:fill="F2F2F2"/>
            <w:tcFitText w:val="0"/>
          </w:tcPr>
          <w:p>
            <w:pPr>
              <w:pStyle w:val="TableParagraph"/>
              <w:spacing w:before="15"/>
              <w:ind w:left="14"/>
              <w:rPr>
                <w:rFonts w:ascii="Georgia" w:eastAsia="Times New Roman" w:hAnsi="Georgia" w:cs="Times New Roman"/>
                <w:sz w:val="20"/>
                <w:szCs w:val="20"/>
              </w:rPr>
            </w:pPr>
            <w:r>
              <w:rPr>
                <w:rFonts w:ascii="Georgia" w:hAnsi="Georgia"/>
                <w:sz w:val="20"/>
                <w:szCs w:val="20"/>
              </w:rPr>
              <w:t>NMAM Institute Of Technology,Nitte</w:t>
            </w:r>
          </w:p>
        </w:tc>
        <w:tc>
          <w:tcPr>
            <w:tcW w:w="1354" w:type="dxa"/>
            <w:tcBorders>
              <w:top w:val="single" w:sz="6" w:space="0" w:color="000000"/>
              <w:left w:val="single" w:sz="6" w:space="0" w:color="000000"/>
              <w:bottom w:val="single" w:sz="6" w:space="0" w:color="000000"/>
              <w:right w:val="single" w:sz="12" w:space="0" w:color="000000"/>
            </w:tcBorders>
            <w:shd w:val="clear" w:color="auto" w:fill="F2F2F2"/>
            <w:tcFitText w:val="0"/>
          </w:tcPr>
          <w:p>
            <w:pPr>
              <w:pStyle w:val="TableParagraph"/>
              <w:spacing w:before="15"/>
              <w:ind w:left="14"/>
              <w:rPr>
                <w:rFonts w:ascii="Georgia" w:eastAsia="Times New Roman" w:hAnsi="Georgia" w:cs="Times New Roman"/>
                <w:sz w:val="20"/>
                <w:szCs w:val="20"/>
              </w:rPr>
            </w:pPr>
            <w:r>
              <w:rPr>
                <w:rFonts w:ascii="Georgia" w:hAnsi="Georgia"/>
                <w:sz w:val="20"/>
                <w:szCs w:val="20"/>
              </w:rPr>
              <w:t>8.73(CGPA)</w:t>
            </w:r>
          </w:p>
        </w:tc>
        <w:tc>
          <w:tcPr>
            <w:tcW w:w="1426" w:type="dxa"/>
            <w:tcBorders>
              <w:top w:val="single" w:sz="6" w:space="0" w:color="000000"/>
              <w:left w:val="single" w:sz="6" w:space="0" w:color="000000"/>
              <w:bottom w:val="single" w:sz="6" w:space="0" w:color="000000"/>
              <w:right w:val="single" w:sz="12" w:space="0" w:color="000000"/>
            </w:tcBorders>
            <w:shd w:val="clear" w:color="auto" w:fill="F2F2F2"/>
            <w:tcFitText w:val="0"/>
          </w:tcPr>
          <w:p>
            <w:pPr>
              <w:pStyle w:val="TableParagraph"/>
              <w:spacing w:before="15"/>
              <w:ind w:left="14"/>
              <w:rPr>
                <w:rFonts w:ascii="Georgia" w:hAnsi="Georgia"/>
                <w:sz w:val="20"/>
                <w:szCs w:val="20"/>
              </w:rPr>
            </w:pPr>
            <w:r>
              <w:rPr>
                <w:rFonts w:ascii="Georgia" w:hAnsi="Georgia"/>
                <w:sz w:val="20"/>
                <w:szCs w:val="20"/>
              </w:rPr>
              <w:t>2014</w:t>
            </w:r>
          </w:p>
        </w:tc>
      </w:tr>
      <w:tr>
        <w:tblPrEx>
          <w:tblW w:w="0" w:type="auto"/>
          <w:tblInd w:w="-15" w:type="dxa"/>
          <w:tblCellMar>
            <w:left w:w="0" w:type="dxa"/>
            <w:right w:w="0" w:type="dxa"/>
          </w:tblCellMar>
          <w:tblLook w:val="0400"/>
        </w:tblPrEx>
        <w:trPr>
          <w:trHeight w:hRule="exact" w:val="330"/>
        </w:trPr>
        <w:tc>
          <w:tcPr>
            <w:tcW w:w="2206" w:type="dxa"/>
            <w:tcBorders>
              <w:top w:val="single" w:sz="6" w:space="0" w:color="000000"/>
              <w:left w:val="single" w:sz="12" w:space="0" w:color="000000"/>
              <w:bottom w:val="single" w:sz="6" w:space="0" w:color="000000"/>
              <w:right w:val="single" w:sz="6" w:space="0" w:color="000000"/>
            </w:tcBorders>
            <w:shd w:val="clear" w:color="auto" w:fill="F2F2F2"/>
            <w:tcFitText w:val="0"/>
          </w:tcPr>
          <w:p>
            <w:pPr>
              <w:pStyle w:val="TableParagraph"/>
              <w:spacing w:before="15"/>
              <w:ind w:left="14"/>
              <w:rPr>
                <w:rFonts w:ascii="Georgia" w:hAnsi="Georgia"/>
                <w:sz w:val="20"/>
                <w:szCs w:val="20"/>
              </w:rPr>
            </w:pPr>
            <w:r>
              <w:rPr>
                <w:rFonts w:ascii="Georgia" w:hAnsi="Georgia"/>
                <w:sz w:val="20"/>
                <w:szCs w:val="20"/>
              </w:rPr>
              <w:t>Diploma(CSE)</w:t>
            </w:r>
          </w:p>
        </w:tc>
        <w:tc>
          <w:tcPr>
            <w:tcW w:w="4359" w:type="dxa"/>
            <w:tcBorders>
              <w:top w:val="single" w:sz="6" w:space="0" w:color="000000"/>
              <w:left w:val="single" w:sz="6" w:space="0" w:color="000000"/>
              <w:bottom w:val="single" w:sz="6" w:space="0" w:color="000000"/>
              <w:right w:val="single" w:sz="6" w:space="0" w:color="000000"/>
            </w:tcBorders>
            <w:shd w:val="clear" w:color="auto" w:fill="F2F2F2"/>
            <w:tcFitText w:val="0"/>
          </w:tcPr>
          <w:p>
            <w:pPr>
              <w:pStyle w:val="TableParagraph"/>
              <w:spacing w:before="15"/>
              <w:ind w:left="14"/>
              <w:rPr>
                <w:rFonts w:ascii="Georgia" w:hAnsi="Georgia"/>
                <w:sz w:val="20"/>
                <w:szCs w:val="20"/>
              </w:rPr>
            </w:pPr>
            <w:r>
              <w:rPr>
                <w:rFonts w:ascii="Georgia" w:hAnsi="Georgia"/>
                <w:sz w:val="20"/>
                <w:szCs w:val="20"/>
              </w:rPr>
              <w:t>NRAM Polytechnic,Nitte</w:t>
            </w:r>
          </w:p>
        </w:tc>
        <w:tc>
          <w:tcPr>
            <w:tcW w:w="1354" w:type="dxa"/>
            <w:tcBorders>
              <w:top w:val="single" w:sz="6" w:space="0" w:color="000000"/>
              <w:left w:val="single" w:sz="6" w:space="0" w:color="000000"/>
              <w:bottom w:val="single" w:sz="6" w:space="0" w:color="000000"/>
              <w:right w:val="single" w:sz="12" w:space="0" w:color="000000"/>
            </w:tcBorders>
            <w:shd w:val="clear" w:color="auto" w:fill="F2F2F2"/>
            <w:tcFitText w:val="0"/>
          </w:tcPr>
          <w:p>
            <w:pPr>
              <w:pStyle w:val="TableParagraph"/>
              <w:spacing w:before="15"/>
              <w:ind w:left="14"/>
              <w:rPr>
                <w:rFonts w:ascii="Georgia" w:hAnsi="Georgia"/>
                <w:sz w:val="20"/>
                <w:szCs w:val="20"/>
              </w:rPr>
            </w:pPr>
            <w:r>
              <w:rPr>
                <w:rFonts w:ascii="Georgia" w:hAnsi="Georgia"/>
                <w:sz w:val="20"/>
                <w:szCs w:val="20"/>
              </w:rPr>
              <w:t>73.94%</w:t>
            </w:r>
          </w:p>
        </w:tc>
        <w:tc>
          <w:tcPr>
            <w:tcW w:w="1426" w:type="dxa"/>
            <w:tcBorders>
              <w:top w:val="single" w:sz="6" w:space="0" w:color="000000"/>
              <w:left w:val="single" w:sz="6" w:space="0" w:color="000000"/>
              <w:bottom w:val="single" w:sz="6" w:space="0" w:color="000000"/>
              <w:right w:val="single" w:sz="12" w:space="0" w:color="000000"/>
            </w:tcBorders>
            <w:shd w:val="clear" w:color="auto" w:fill="F2F2F2"/>
            <w:tcFitText w:val="0"/>
          </w:tcPr>
          <w:p>
            <w:pPr>
              <w:pStyle w:val="TableParagraph"/>
              <w:spacing w:before="15"/>
              <w:ind w:left="14"/>
              <w:rPr>
                <w:rFonts w:ascii="Georgia" w:hAnsi="Georgia"/>
                <w:sz w:val="20"/>
                <w:szCs w:val="20"/>
              </w:rPr>
            </w:pPr>
            <w:r>
              <w:rPr>
                <w:rFonts w:ascii="Georgia" w:hAnsi="Georgia"/>
                <w:sz w:val="20"/>
                <w:szCs w:val="20"/>
              </w:rPr>
              <w:t>2011</w:t>
            </w:r>
          </w:p>
        </w:tc>
      </w:tr>
      <w:tr>
        <w:tblPrEx>
          <w:tblW w:w="0" w:type="auto"/>
          <w:tblInd w:w="-15" w:type="dxa"/>
          <w:tblCellMar>
            <w:left w:w="0" w:type="dxa"/>
            <w:right w:w="0" w:type="dxa"/>
          </w:tblCellMar>
          <w:tblLook w:val="0400"/>
        </w:tblPrEx>
        <w:trPr>
          <w:trHeight w:hRule="exact" w:val="330"/>
        </w:trPr>
        <w:tc>
          <w:tcPr>
            <w:tcW w:w="2206" w:type="dxa"/>
            <w:tcBorders>
              <w:top w:val="single" w:sz="6" w:space="0" w:color="000000"/>
              <w:left w:val="single" w:sz="12" w:space="0" w:color="000000"/>
              <w:bottom w:val="single" w:sz="6" w:space="0" w:color="000000"/>
              <w:right w:val="single" w:sz="6" w:space="0" w:color="000000"/>
            </w:tcBorders>
            <w:shd w:val="clear" w:color="auto" w:fill="F2F2F2"/>
            <w:tcFitText w:val="0"/>
          </w:tcPr>
          <w:p>
            <w:pPr>
              <w:pStyle w:val="TableParagraph"/>
              <w:spacing w:before="15"/>
              <w:ind w:left="14"/>
              <w:rPr>
                <w:rFonts w:ascii="Georgia" w:eastAsia="Times New Roman" w:hAnsi="Georgia" w:cs="Times New Roman"/>
                <w:sz w:val="20"/>
                <w:szCs w:val="20"/>
              </w:rPr>
            </w:pPr>
            <w:r>
              <w:rPr>
                <w:rFonts w:ascii="Georgia" w:hAnsi="Georgia"/>
                <w:sz w:val="20"/>
                <w:szCs w:val="20"/>
              </w:rPr>
              <w:t>12</w:t>
            </w:r>
            <w:r>
              <w:rPr>
                <w:rFonts w:ascii="Georgia" w:hAnsi="Georgia"/>
                <w:position w:val="9"/>
                <w:sz w:val="20"/>
                <w:szCs w:val="20"/>
              </w:rPr>
              <w:t>th</w:t>
            </w:r>
            <w:r>
              <w:rPr>
                <w:rFonts w:ascii="Georgia" w:hAnsi="Georgia"/>
                <w:sz w:val="20"/>
                <w:szCs w:val="20"/>
              </w:rPr>
              <w:t>Class(PU)</w:t>
            </w:r>
          </w:p>
        </w:tc>
        <w:tc>
          <w:tcPr>
            <w:tcW w:w="4359" w:type="dxa"/>
            <w:tcBorders>
              <w:top w:val="single" w:sz="6" w:space="0" w:color="000000"/>
              <w:left w:val="single" w:sz="6" w:space="0" w:color="000000"/>
              <w:bottom w:val="single" w:sz="6" w:space="0" w:color="000000"/>
              <w:right w:val="single" w:sz="6" w:space="0" w:color="000000"/>
            </w:tcBorders>
            <w:shd w:val="clear" w:color="auto" w:fill="F2F2F2"/>
            <w:tcFitText w:val="0"/>
          </w:tcPr>
          <w:p>
            <w:pPr>
              <w:pStyle w:val="TableParagraph"/>
              <w:spacing w:before="15"/>
              <w:ind w:left="14"/>
              <w:rPr>
                <w:rFonts w:ascii="Georgia" w:eastAsia="Times New Roman" w:hAnsi="Georgia" w:cs="Times New Roman"/>
                <w:sz w:val="20"/>
                <w:szCs w:val="20"/>
              </w:rPr>
            </w:pPr>
            <w:r>
              <w:rPr>
                <w:rFonts w:ascii="Georgia" w:hAnsi="Georgia"/>
                <w:sz w:val="20"/>
                <w:szCs w:val="20"/>
              </w:rPr>
              <w:t>SDPT PU College Kateel</w:t>
            </w:r>
          </w:p>
        </w:tc>
        <w:tc>
          <w:tcPr>
            <w:tcW w:w="1354" w:type="dxa"/>
            <w:tcBorders>
              <w:top w:val="single" w:sz="6" w:space="0" w:color="000000"/>
              <w:left w:val="single" w:sz="6" w:space="0" w:color="000000"/>
              <w:bottom w:val="single" w:sz="6" w:space="0" w:color="000000"/>
              <w:right w:val="single" w:sz="12" w:space="0" w:color="000000"/>
            </w:tcBorders>
            <w:shd w:val="clear" w:color="auto" w:fill="F2F2F2"/>
            <w:tcFitText w:val="0"/>
          </w:tcPr>
          <w:p>
            <w:pPr>
              <w:pStyle w:val="TableParagraph"/>
              <w:spacing w:before="15"/>
              <w:ind w:left="14"/>
              <w:rPr>
                <w:rFonts w:ascii="Georgia" w:eastAsia="Times New Roman" w:hAnsi="Georgia" w:cs="Times New Roman"/>
                <w:sz w:val="20"/>
                <w:szCs w:val="20"/>
              </w:rPr>
            </w:pPr>
            <w:r>
              <w:rPr>
                <w:rFonts w:ascii="Georgia" w:hAnsi="Georgia"/>
                <w:sz w:val="20"/>
                <w:szCs w:val="20"/>
              </w:rPr>
              <w:t>69.50%</w:t>
            </w:r>
          </w:p>
        </w:tc>
        <w:tc>
          <w:tcPr>
            <w:tcW w:w="1426" w:type="dxa"/>
            <w:tcBorders>
              <w:top w:val="single" w:sz="6" w:space="0" w:color="000000"/>
              <w:left w:val="single" w:sz="6" w:space="0" w:color="000000"/>
              <w:bottom w:val="single" w:sz="6" w:space="0" w:color="000000"/>
              <w:right w:val="single" w:sz="12" w:space="0" w:color="000000"/>
            </w:tcBorders>
            <w:shd w:val="clear" w:color="auto" w:fill="F2F2F2"/>
            <w:tcFitText w:val="0"/>
          </w:tcPr>
          <w:p>
            <w:pPr>
              <w:pStyle w:val="TableParagraph"/>
              <w:spacing w:before="15"/>
              <w:ind w:left="14"/>
              <w:rPr>
                <w:rFonts w:ascii="Georgia" w:hAnsi="Georgia"/>
                <w:sz w:val="20"/>
                <w:szCs w:val="20"/>
              </w:rPr>
            </w:pPr>
            <w:r>
              <w:rPr>
                <w:rFonts w:ascii="Georgia" w:hAnsi="Georgia"/>
                <w:sz w:val="20"/>
                <w:szCs w:val="20"/>
              </w:rPr>
              <w:t>2007</w:t>
            </w:r>
          </w:p>
        </w:tc>
      </w:tr>
      <w:tr>
        <w:tblPrEx>
          <w:tblW w:w="0" w:type="auto"/>
          <w:tblInd w:w="-15" w:type="dxa"/>
          <w:tblCellMar>
            <w:left w:w="0" w:type="dxa"/>
            <w:right w:w="0" w:type="dxa"/>
          </w:tblCellMar>
          <w:tblLook w:val="0400"/>
        </w:tblPrEx>
        <w:trPr>
          <w:trHeight w:hRule="exact" w:val="337"/>
        </w:trPr>
        <w:tc>
          <w:tcPr>
            <w:tcW w:w="2206" w:type="dxa"/>
            <w:tcBorders>
              <w:top w:val="single" w:sz="6" w:space="0" w:color="000000"/>
              <w:left w:val="single" w:sz="12" w:space="0" w:color="000000"/>
              <w:bottom w:val="single" w:sz="12" w:space="0" w:color="000000"/>
              <w:right w:val="single" w:sz="6" w:space="0" w:color="000000"/>
            </w:tcBorders>
            <w:shd w:val="clear" w:color="auto" w:fill="F2F2F2"/>
            <w:tcFitText w:val="0"/>
          </w:tcPr>
          <w:p>
            <w:pPr>
              <w:pStyle w:val="TableParagraph"/>
              <w:spacing w:before="15"/>
              <w:ind w:left="14"/>
              <w:rPr>
                <w:rFonts w:ascii="Georgia" w:eastAsia="Times New Roman" w:hAnsi="Georgia" w:cs="Times New Roman"/>
                <w:sz w:val="20"/>
                <w:szCs w:val="20"/>
              </w:rPr>
            </w:pPr>
            <w:r>
              <w:rPr>
                <w:rFonts w:ascii="Georgia" w:hAnsi="Georgia"/>
                <w:sz w:val="20"/>
                <w:szCs w:val="20"/>
              </w:rPr>
              <w:t>10</w:t>
            </w:r>
            <w:r>
              <w:rPr>
                <w:rFonts w:ascii="Georgia" w:hAnsi="Georgia"/>
                <w:position w:val="9"/>
                <w:sz w:val="20"/>
                <w:szCs w:val="20"/>
              </w:rPr>
              <w:t>th</w:t>
            </w:r>
            <w:r>
              <w:rPr>
                <w:rFonts w:ascii="Georgia" w:hAnsi="Georgia"/>
                <w:sz w:val="20"/>
                <w:szCs w:val="20"/>
              </w:rPr>
              <w:t>Class(SSLC)</w:t>
            </w:r>
          </w:p>
        </w:tc>
        <w:tc>
          <w:tcPr>
            <w:tcW w:w="4359" w:type="dxa"/>
            <w:tcBorders>
              <w:top w:val="single" w:sz="6" w:space="0" w:color="000000"/>
              <w:left w:val="single" w:sz="6" w:space="0" w:color="000000"/>
              <w:bottom w:val="single" w:sz="12" w:space="0" w:color="000000"/>
              <w:right w:val="single" w:sz="6" w:space="0" w:color="000000"/>
            </w:tcBorders>
            <w:shd w:val="clear" w:color="auto" w:fill="F2F2F2"/>
            <w:tcFitText w:val="0"/>
          </w:tcPr>
          <w:p>
            <w:pPr>
              <w:pStyle w:val="TableParagraph"/>
              <w:spacing w:before="15"/>
              <w:ind w:left="14"/>
              <w:rPr>
                <w:rFonts w:ascii="Georgia" w:eastAsia="Times New Roman" w:hAnsi="Georgia" w:cs="Times New Roman"/>
                <w:sz w:val="20"/>
                <w:szCs w:val="20"/>
              </w:rPr>
            </w:pPr>
            <w:r>
              <w:rPr>
                <w:rFonts w:ascii="Georgia" w:hAnsi="Georgia"/>
                <w:sz w:val="20"/>
                <w:szCs w:val="20"/>
              </w:rPr>
              <w:t xml:space="preserve">GPU </w:t>
            </w:r>
            <w:r>
              <w:rPr>
                <w:rFonts w:ascii="Georgia" w:hAnsi="Georgia"/>
                <w:sz w:val="20"/>
                <w:szCs w:val="20"/>
              </w:rPr>
              <w:t>College Mulki</w:t>
            </w:r>
          </w:p>
        </w:tc>
        <w:tc>
          <w:tcPr>
            <w:tcW w:w="1354" w:type="dxa"/>
            <w:tcBorders>
              <w:top w:val="single" w:sz="6" w:space="0" w:color="000000"/>
              <w:left w:val="single" w:sz="6" w:space="0" w:color="000000"/>
              <w:bottom w:val="single" w:sz="12" w:space="0" w:color="000000"/>
              <w:right w:val="single" w:sz="12" w:space="0" w:color="000000"/>
            </w:tcBorders>
            <w:shd w:val="clear" w:color="auto" w:fill="F2F2F2"/>
            <w:tcFitText w:val="0"/>
          </w:tcPr>
          <w:p>
            <w:pPr>
              <w:pStyle w:val="TableParagraph"/>
              <w:spacing w:before="15"/>
              <w:ind w:left="14"/>
              <w:rPr>
                <w:rFonts w:ascii="Georgia" w:eastAsia="Times New Roman" w:hAnsi="Georgia" w:cs="Times New Roman"/>
                <w:sz w:val="20"/>
                <w:szCs w:val="20"/>
              </w:rPr>
            </w:pPr>
            <w:r>
              <w:rPr>
                <w:rFonts w:ascii="Georgia" w:hAnsi="Georgia"/>
                <w:sz w:val="20"/>
                <w:szCs w:val="20"/>
              </w:rPr>
              <w:t>81.92%</w:t>
            </w:r>
          </w:p>
        </w:tc>
        <w:tc>
          <w:tcPr>
            <w:tcW w:w="1426" w:type="dxa"/>
            <w:tcBorders>
              <w:top w:val="single" w:sz="6" w:space="0" w:color="000000"/>
              <w:left w:val="single" w:sz="6" w:space="0" w:color="000000"/>
              <w:bottom w:val="single" w:sz="12" w:space="0" w:color="000000"/>
              <w:right w:val="single" w:sz="12" w:space="0" w:color="000000"/>
            </w:tcBorders>
            <w:shd w:val="clear" w:color="auto" w:fill="F2F2F2"/>
            <w:tcFitText w:val="0"/>
          </w:tcPr>
          <w:p>
            <w:pPr>
              <w:pStyle w:val="TableParagraph"/>
              <w:spacing w:before="15"/>
              <w:ind w:left="14"/>
              <w:rPr>
                <w:rFonts w:ascii="Georgia" w:hAnsi="Georgia"/>
                <w:sz w:val="20"/>
                <w:szCs w:val="20"/>
              </w:rPr>
            </w:pPr>
            <w:r>
              <w:rPr>
                <w:rFonts w:ascii="Georgia" w:hAnsi="Georgia"/>
                <w:sz w:val="20"/>
                <w:szCs w:val="20"/>
              </w:rPr>
              <w:t>2005</w:t>
            </w:r>
          </w:p>
        </w:tc>
      </w:tr>
    </w:tbl>
    <w:p/>
    <w:p>
      <w:pPr>
        <w:pStyle w:val="Heading1"/>
        <w:ind w:left="0"/>
        <w:rPr>
          <w:rFonts w:ascii="Georgia" w:hAnsi="Georgia"/>
          <w:sz w:val="20"/>
          <w:szCs w:val="20"/>
          <w:u w:val="single" w:color="000000"/>
        </w:rPr>
      </w:pPr>
    </w:p>
    <w:p>
      <w:pPr>
        <w:pStyle w:val="Heading1"/>
        <w:ind w:left="0"/>
        <w:rPr>
          <w:rFonts w:ascii="Georgia" w:hAnsi="Georgia"/>
          <w:b w:val="0"/>
          <w:bCs w:val="0"/>
          <w:sz w:val="20"/>
          <w:szCs w:val="20"/>
        </w:rPr>
      </w:pPr>
      <w:r>
        <w:rPr>
          <w:rFonts w:ascii="Georgia" w:hAnsi="Georgia"/>
          <w:sz w:val="20"/>
          <w:szCs w:val="20"/>
          <w:u w:val="single" w:color="000000"/>
        </w:rPr>
        <w:t>PERSONAL DETAILS</w:t>
      </w:r>
    </w:p>
    <w:p>
      <w:pPr>
        <w:tabs>
          <w:tab w:val="left" w:pos="2396"/>
        </w:tabs>
        <w:rPr>
          <w:rFonts w:eastAsia="Times New Roman" w:cs="Times New Roman"/>
          <w:b/>
          <w:bCs/>
          <w:szCs w:val="20"/>
        </w:rPr>
      </w:pPr>
    </w:p>
    <w:p>
      <w:pPr>
        <w:tabs>
          <w:tab w:val="left" w:pos="2396"/>
        </w:tabs>
        <w:rPr>
          <w:szCs w:val="20"/>
        </w:rPr>
      </w:pPr>
      <w:r>
        <w:rPr>
          <w:rFonts w:eastAsia="Times New Roman" w:cs="Times New Roman"/>
          <w:b/>
          <w:bCs/>
          <w:szCs w:val="20"/>
        </w:rPr>
        <w:t xml:space="preserve">  </w:t>
      </w:r>
      <w:r>
        <w:rPr>
          <w:b/>
          <w:szCs w:val="20"/>
        </w:rPr>
        <w:t>Address                       :</w:t>
      </w:r>
      <w:r>
        <w:rPr>
          <w:szCs w:val="20"/>
        </w:rPr>
        <w:t xml:space="preserve"> BaithulMinara, K.S.Rao Nagar Mulki, Mangalore</w:t>
      </w:r>
    </w:p>
    <w:p>
      <w:pPr>
        <w:tabs>
          <w:tab w:val="left" w:pos="2396"/>
        </w:tabs>
        <w:ind w:left="118"/>
        <w:rPr>
          <w:rFonts w:eastAsia="Times New Roman" w:cs="Times New Roman"/>
          <w:szCs w:val="20"/>
        </w:rPr>
      </w:pPr>
      <w:r>
        <w:rPr>
          <w:rFonts w:eastAsia="Times New Roman" w:cs="Times New Roman"/>
          <w:b/>
          <w:bCs/>
          <w:szCs w:val="20"/>
        </w:rPr>
        <w:t>PIN                                :</w:t>
      </w:r>
      <w:r>
        <w:rPr>
          <w:rFonts w:eastAsia="Times New Roman" w:cs="Times New Roman"/>
          <w:szCs w:val="20"/>
        </w:rPr>
        <w:t xml:space="preserve"> 574154</w:t>
      </w:r>
    </w:p>
    <w:p>
      <w:pPr>
        <w:tabs>
          <w:tab w:val="left" w:pos="2396"/>
        </w:tabs>
        <w:spacing w:before="8"/>
        <w:ind w:left="118"/>
        <w:rPr>
          <w:rFonts w:eastAsia="Times New Roman" w:cs="Times New Roman"/>
          <w:szCs w:val="20"/>
        </w:rPr>
      </w:pPr>
      <w:r>
        <w:rPr>
          <w:b/>
          <w:szCs w:val="20"/>
        </w:rPr>
        <w:t>Nationality                 :</w:t>
      </w:r>
      <w:r>
        <w:rPr>
          <w:szCs w:val="20"/>
        </w:rPr>
        <w:t xml:space="preserve"> Indian</w:t>
      </w:r>
    </w:p>
    <w:p>
      <w:pPr>
        <w:tabs>
          <w:tab w:val="left" w:pos="2396"/>
        </w:tabs>
        <w:spacing w:before="8"/>
        <w:ind w:left="118"/>
        <w:rPr>
          <w:rFonts w:eastAsia="Times New Roman" w:cs="Times New Roman"/>
          <w:szCs w:val="20"/>
        </w:rPr>
      </w:pPr>
      <w:r>
        <w:rPr>
          <w:b/>
          <w:szCs w:val="20"/>
        </w:rPr>
        <w:t>Marital Status          :</w:t>
      </w:r>
      <w:r>
        <w:rPr>
          <w:szCs w:val="20"/>
        </w:rPr>
        <w:t xml:space="preserve"> Single</w:t>
      </w:r>
    </w:p>
    <w:p>
      <w:pPr>
        <w:tabs>
          <w:tab w:val="left" w:pos="2417"/>
        </w:tabs>
        <w:spacing w:before="8"/>
        <w:ind w:left="118"/>
        <w:rPr>
          <w:rFonts w:eastAsia="Times New Roman" w:cs="Times New Roman"/>
          <w:szCs w:val="20"/>
        </w:rPr>
      </w:pPr>
      <w:r>
        <w:rPr>
          <w:b/>
          <w:szCs w:val="20"/>
        </w:rPr>
        <w:t xml:space="preserve">Linguistic Abilities: </w:t>
      </w:r>
      <w:r>
        <w:rPr>
          <w:szCs w:val="20"/>
        </w:rPr>
        <w:t>English, Hindi, Kannada, Tamil, Malayalam, Tulu</w:t>
      </w:r>
    </w:p>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pt;height:1pt;margin-top:0;margin-left:0;position:absolute;z-index:251659264">
            <v:imagedata r:id="rId4"/>
          </v:shape>
        </w:pic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Arial">
    <w:altName w:val="Arial"/>
    <w:panose1 w:val="020B0604020000020204"/>
    <w:charset w:val="00"/>
    <w:family w:val="swiss"/>
    <w:pitch w:val="variable"/>
    <w:sig w:usb0="E0002EFF" w:usb1="C0007843"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alibri">
    <w:altName w:val="Calibri"/>
    <w:panose1 w:val="020F0502020000030204"/>
    <w:charset w:val="00"/>
    <w:family w:val="swiss"/>
    <w:pitch w:val="variable"/>
    <w:sig w:usb0="E0002AFF" w:usb1="C000247B"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hybridMultilevel"/>
    <w:tmpl w:val="A56466B6"/>
    <w:lvl w:ilvl="0">
      <w:start w:val="1"/>
      <w:numFmt w:val="bullet"/>
      <w:lvlText w:val=""/>
      <w:lvlJc w:val="left"/>
      <w:pPr>
        <w:tabs>
          <w:tab w:val="left" w:pos="720"/>
        </w:tabs>
        <w:ind w:left="720" w:hanging="360"/>
      </w:pPr>
      <w:rPr>
        <w:rFonts w:ascii="Symbol" w:hAnsi="Symbol" w:hint="default"/>
      </w:rPr>
    </w:lvl>
    <w:lvl w:ilvl="1" w:tentative="1">
      <w:start w:val="1"/>
      <w:numFmt w:val="bullet"/>
      <w:lvlText w:val=""/>
      <w:lvlJc w:val="left"/>
      <w:pPr>
        <w:tabs>
          <w:tab w:val="left" w:pos="1440"/>
        </w:tabs>
        <w:ind w:left="1440" w:hanging="360"/>
      </w:pPr>
      <w:rPr>
        <w:rFonts w:ascii="Symbol" w:hAnsi="Symbol" w:hint="default"/>
      </w:rPr>
    </w:lvl>
    <w:lvl w:ilvl="2" w:tentative="1">
      <w:start w:val="1"/>
      <w:numFmt w:val="bullet"/>
      <w:lvlText w:val=""/>
      <w:lvlJc w:val="left"/>
      <w:pPr>
        <w:tabs>
          <w:tab w:val="left" w:pos="2160"/>
        </w:tabs>
        <w:ind w:left="2160" w:hanging="360"/>
      </w:pPr>
      <w:rPr>
        <w:rFonts w:ascii="Symbol" w:hAnsi="Symbol"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
      <w:lvlJc w:val="left"/>
      <w:pPr>
        <w:tabs>
          <w:tab w:val="left" w:pos="3600"/>
        </w:tabs>
        <w:ind w:left="3600" w:hanging="360"/>
      </w:pPr>
      <w:rPr>
        <w:rFonts w:ascii="Symbol" w:hAnsi="Symbol" w:hint="default"/>
      </w:rPr>
    </w:lvl>
    <w:lvl w:ilvl="5" w:tentative="1">
      <w:start w:val="1"/>
      <w:numFmt w:val="bullet"/>
      <w:lvlText w:val=""/>
      <w:lvlJc w:val="left"/>
      <w:pPr>
        <w:tabs>
          <w:tab w:val="left" w:pos="4320"/>
        </w:tabs>
        <w:ind w:left="4320" w:hanging="360"/>
      </w:pPr>
      <w:rPr>
        <w:rFonts w:ascii="Symbol" w:hAnsi="Symbol"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
      <w:lvlJc w:val="left"/>
      <w:pPr>
        <w:tabs>
          <w:tab w:val="left" w:pos="5760"/>
        </w:tabs>
        <w:ind w:left="5760" w:hanging="360"/>
      </w:pPr>
      <w:rPr>
        <w:rFonts w:ascii="Symbol" w:hAnsi="Symbol" w:hint="default"/>
      </w:rPr>
    </w:lvl>
    <w:lvl w:ilvl="8" w:tentative="1">
      <w:start w:val="1"/>
      <w:numFmt w:val="bullet"/>
      <w:lvlText w:val=""/>
      <w:lvlJc w:val="left"/>
      <w:pPr>
        <w:tabs>
          <w:tab w:val="left"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Arial" w:hAnsi="Georgia" w:cs="SimSun"/>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ffbd57e1-5491-4437-b67d-8670ad35b65a"/>
    <w:uiPriority w:val="1"/>
    <w:qFormat/>
    <w:pPr>
      <w:widowControl w:val="0"/>
      <w:spacing w:before="169" w:after="0" w:line="240" w:lineRule="auto"/>
      <w:ind w:left="118"/>
      <w:outlineLvl w:val="0"/>
    </w:pPr>
    <w:rPr>
      <w:rFonts w:ascii="Times New Roman" w:eastAsia="Times New Roman" w:hAnsi="Times New Roman"/>
      <w:b/>
      <w:bCs/>
      <w:sz w:val="28"/>
      <w:szCs w:val="28"/>
    </w:rPr>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character" w:customStyle="1" w:styleId="Heading1Charffbd57e1-5491-4437-b67d-8670ad35b65a">
    <w:name w:val="Heading 1 Char_ffbd57e1-5491-4437-b67d-8670ad35b65a"/>
    <w:basedOn w:val="DefaultParagraphFont"/>
    <w:link w:val="Heading1"/>
    <w:uiPriority w:val="1"/>
    <w:rPr>
      <w:rFonts w:ascii="Times New Roman" w:eastAsia="Times New Roman" w:hAnsi="Times New Roman" w:cs="SimSun"/>
      <w:b/>
      <w:bCs/>
      <w:sz w:val="28"/>
      <w:szCs w:val="28"/>
    </w:rPr>
  </w:style>
  <w:style w:type="character" w:styleId="Hyperlink">
    <w:name w:val="Hyperlink"/>
    <w:basedOn w:val="DefaultParagraphFont"/>
    <w:uiPriority w:val="99"/>
    <w:rPr>
      <w:color w:val="0000FF"/>
      <w:u w:val="single"/>
    </w:rPr>
  </w:style>
  <w:style w:type="paragraph" w:customStyle="1" w:styleId="TableParagraph">
    <w:name w:val="Table Paragraph"/>
    <w:basedOn w:val="Normal"/>
    <w:uiPriority w:val="1"/>
    <w:qFormat/>
    <w:pPr>
      <w:widowControl w:val="0"/>
      <w:spacing w:after="0" w:line="240" w:lineRule="auto"/>
    </w:pPr>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c25ce644f2fff47de87fbafc691b4a71134f530e18705c4458440321091b5b5812091905184451590c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0</Pages>
  <Words>622</Words>
  <Characters>3759</Characters>
  <Application>Microsoft Office Word</Application>
  <DocSecurity>0</DocSecurity>
  <Lines>0</Lines>
  <Paragraphs>69</Paragraphs>
  <ScaleCrop>false</ScaleCrop>
  <Company>PricewaterhouseCoopers</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Nissar Ahmed</dc:creator>
  <cp:lastModifiedBy>KIW-L22</cp:lastModifiedBy>
  <cp:revision>39</cp:revision>
  <dcterms:created xsi:type="dcterms:W3CDTF">2018-08-18T12:38:11Z</dcterms:created>
  <dcterms:modified xsi:type="dcterms:W3CDTF">2018-09-24T10:37:18Z</dcterms:modified>
</cp:coreProperties>
</file>