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tabs>
          <w:tab w:val="left" w:pos="2898"/>
          <w:tab w:val="left" w:pos="8838"/>
        </w:tabs>
        <w:spacing w:before="40" w:after="120"/>
        <w:rPr>
          <w:rFonts w:ascii="Tahoma" w:hAnsi="Tahoma" w:cs="Arial"/>
          <w:b/>
          <w:color w:val="000080"/>
          <w:sz w:val="20"/>
          <w:lang w:val="fr-FR"/>
        </w:rPr>
      </w:pPr>
      <w:r>
        <w:rPr>
          <w:rFonts w:ascii="Tahoma" w:hAnsi="Tahoma" w:cs="Arial"/>
          <w:b/>
          <w:color w:val="000080"/>
          <w:sz w:val="20"/>
          <w:lang w:val="fr-FR"/>
        </w:rPr>
        <w:t>Ranjith R</w:t>
      </w:r>
    </w:p>
    <w:p>
      <w:pPr>
        <w:rPr>
          <w:rFonts w:ascii="Tahoma" w:hAnsi="Tahoma" w:cs="Arial"/>
          <w:bCs/>
          <w:sz w:val="20"/>
          <w:szCs w:val="18"/>
          <w:lang w:val="fr-FR"/>
        </w:rPr>
      </w:pPr>
      <w:r>
        <w:rPr>
          <w:rFonts w:ascii="Tahoma" w:hAnsi="Tahoma" w:cs="Arial"/>
          <w:bCs/>
          <w:sz w:val="20"/>
          <w:szCs w:val="18"/>
          <w:lang w:val="fr-FR"/>
        </w:rPr>
        <w:t>Email : 28ranjith@gmail.com, Phone : 9943388066</w:t>
      </w:r>
    </w:p>
    <w:p>
      <w:pPr>
        <w:pBdr>
          <w:top w:val="single" w:sz="4" w:space="1" w:color="000001"/>
        </w:pBdr>
        <w:rPr>
          <w:rFonts w:ascii="Tahoma" w:hAnsi="Tahoma" w:cs="Arial"/>
          <w:bCs/>
          <w:sz w:val="20"/>
          <w:lang w:val="fr-FR"/>
        </w:rPr>
      </w:pPr>
    </w:p>
    <w:p>
      <w:pPr>
        <w:pBdr>
          <w:top w:val="single" w:sz="4" w:space="1" w:color="000001"/>
        </w:pBdr>
        <w:rPr>
          <w:rFonts w:ascii="Tahoma" w:hAnsi="Tahoma" w:cs="Arial"/>
          <w:bCs/>
          <w:sz w:val="20"/>
          <w:lang w:val="fr-FR"/>
        </w:rPr>
      </w:pPr>
    </w:p>
    <w:p>
      <w:pPr>
        <w:tabs>
          <w:tab w:val="left" w:pos="2898"/>
          <w:tab w:val="left" w:pos="8838"/>
        </w:tabs>
        <w:spacing w:before="40" w:after="120"/>
        <w:rPr>
          <w:rFonts w:ascii="Tahoma" w:hAnsi="Tahoma" w:cs="Arial"/>
          <w:b/>
          <w:color w:val="000080"/>
          <w:sz w:val="20"/>
        </w:rPr>
      </w:pPr>
      <w:r>
        <w:rPr>
          <w:rFonts w:ascii="Tahoma" w:hAnsi="Tahoma" w:cs="Arial"/>
          <w:b/>
          <w:color w:val="000080"/>
          <w:sz w:val="20"/>
        </w:rPr>
        <w:t xml:space="preserve">Summary </w:t>
      </w:r>
    </w:p>
    <w:p>
      <w:pPr>
        <w:numPr>
          <w:ilvl w:val="0"/>
          <w:numId w:val="1"/>
        </w:numPr>
        <w:rPr>
          <w:rFonts w:ascii="Arial" w:hAnsi="Arial" w:cs="Arial"/>
          <w:sz w:val="20"/>
          <w:szCs w:val="20"/>
        </w:rPr>
      </w:pPr>
      <w:r>
        <w:rPr>
          <w:rFonts w:ascii="Arial" w:hAnsi="Arial" w:cs="Arial"/>
          <w:sz w:val="20"/>
          <w:szCs w:val="20"/>
        </w:rPr>
        <w:t>SUN certified Java Developer.</w:t>
      </w:r>
    </w:p>
    <w:p>
      <w:pPr>
        <w:numPr>
          <w:ilvl w:val="0"/>
          <w:numId w:val="1"/>
        </w:numPr>
        <w:rPr>
          <w:rFonts w:ascii="Arial" w:hAnsi="Arial" w:cs="Arial"/>
          <w:sz w:val="20"/>
          <w:szCs w:val="20"/>
        </w:rPr>
      </w:pPr>
      <w:r>
        <w:rPr>
          <w:rFonts w:ascii="Arial" w:hAnsi="Arial" w:cs="Arial"/>
          <w:sz w:val="20"/>
          <w:szCs w:val="20"/>
        </w:rPr>
        <w:t>SUN certified Web Component Developer.</w:t>
      </w:r>
    </w:p>
    <w:p>
      <w:pPr>
        <w:numPr>
          <w:ilvl w:val="0"/>
          <w:numId w:val="1"/>
        </w:numPr>
        <w:rPr>
          <w:rFonts w:ascii="Arial" w:hAnsi="Arial" w:cs="Arial"/>
          <w:sz w:val="20"/>
          <w:szCs w:val="20"/>
        </w:rPr>
      </w:pPr>
      <w:r>
        <w:rPr>
          <w:rFonts w:ascii="Arial" w:hAnsi="Arial" w:cs="Arial"/>
          <w:sz w:val="20"/>
          <w:szCs w:val="20"/>
        </w:rPr>
        <w:t>Good knowledge of Object Oriented Programming.</w:t>
      </w:r>
    </w:p>
    <w:p>
      <w:pPr>
        <w:numPr>
          <w:ilvl w:val="0"/>
          <w:numId w:val="1"/>
        </w:numPr>
        <w:rPr>
          <w:rFonts w:ascii="Arial" w:hAnsi="Arial" w:cs="Arial"/>
          <w:sz w:val="20"/>
          <w:szCs w:val="20"/>
        </w:rPr>
      </w:pPr>
      <w:r>
        <w:rPr>
          <w:rFonts w:ascii="Arial" w:hAnsi="Arial" w:cs="Arial"/>
          <w:sz w:val="20"/>
          <w:szCs w:val="20"/>
        </w:rPr>
        <w:t>Good knowledge on Java and J2EE.</w:t>
      </w:r>
    </w:p>
    <w:p>
      <w:pPr>
        <w:numPr>
          <w:ilvl w:val="0"/>
          <w:numId w:val="1"/>
        </w:numPr>
        <w:rPr>
          <w:rFonts w:ascii="Arial" w:hAnsi="Arial" w:cs="Arial"/>
          <w:sz w:val="20"/>
          <w:szCs w:val="20"/>
        </w:rPr>
      </w:pPr>
      <w:r>
        <w:rPr>
          <w:rFonts w:ascii="Arial" w:hAnsi="Arial" w:cs="Arial"/>
          <w:sz w:val="20"/>
          <w:szCs w:val="20"/>
        </w:rPr>
        <w:t xml:space="preserve">Good knowledge on Python programming. </w:t>
      </w:r>
    </w:p>
    <w:p>
      <w:pPr>
        <w:numPr>
          <w:ilvl w:val="0"/>
          <w:numId w:val="1"/>
        </w:numPr>
        <w:rPr>
          <w:rFonts w:ascii="Arial" w:hAnsi="Arial" w:cs="Arial"/>
          <w:sz w:val="20"/>
          <w:szCs w:val="20"/>
        </w:rPr>
      </w:pPr>
      <w:r>
        <w:rPr>
          <w:rFonts w:ascii="Arial" w:hAnsi="Arial" w:cs="Arial"/>
          <w:sz w:val="20"/>
          <w:szCs w:val="20"/>
        </w:rPr>
        <w:t>Good knowledge on Oracle and Mongo DB.</w:t>
      </w:r>
    </w:p>
    <w:p>
      <w:pPr>
        <w:numPr>
          <w:ilvl w:val="0"/>
          <w:numId w:val="1"/>
        </w:numPr>
        <w:rPr>
          <w:rFonts w:ascii="Tahoma" w:hAnsi="Tahoma" w:cs="Arial"/>
          <w:bCs/>
          <w:sz w:val="20"/>
        </w:rPr>
      </w:pPr>
      <w:r>
        <w:rPr>
          <w:rFonts w:ascii="Arial" w:hAnsi="Arial" w:cs="Arial"/>
          <w:sz w:val="20"/>
          <w:szCs w:val="20"/>
        </w:rPr>
        <w:t>Good Communication and interpersonal skills</w:t>
      </w:r>
    </w:p>
    <w:p>
      <w:pPr>
        <w:rPr>
          <w:rFonts w:ascii="Tahoma" w:hAnsi="Tahoma" w:cs="Arial"/>
          <w:bCs/>
          <w:sz w:val="20"/>
        </w:rPr>
      </w:pPr>
    </w:p>
    <w:p>
      <w:pPr>
        <w:rPr>
          <w:rFonts w:ascii="Tahoma" w:hAnsi="Tahoma" w:cs="Arial"/>
          <w:bCs/>
          <w:sz w:val="20"/>
        </w:rPr>
      </w:pPr>
    </w:p>
    <w:p>
      <w:pPr>
        <w:tabs>
          <w:tab w:val="left" w:pos="2898"/>
          <w:tab w:val="left" w:pos="8838"/>
        </w:tabs>
        <w:spacing w:before="40" w:after="120"/>
        <w:rPr>
          <w:rFonts w:ascii="Tahoma" w:hAnsi="Tahoma" w:cs="Arial"/>
          <w:bCs/>
          <w:sz w:val="20"/>
        </w:rPr>
      </w:pPr>
      <w:r>
        <w:rPr>
          <w:rFonts w:ascii="Tahoma" w:hAnsi="Tahoma" w:cs="Arial"/>
          <w:b/>
          <w:color w:val="000080"/>
          <w:sz w:val="20"/>
        </w:rPr>
        <w:t>Technology</w:t>
      </w:r>
    </w:p>
    <w:p>
      <w:pPr>
        <w:ind w:left="720" w:firstLine="0"/>
        <w:rPr>
          <w:rFonts w:ascii="Tahoma" w:hAnsi="Tahoma" w:cs="Arial"/>
          <w:bCs/>
          <w:sz w:val="20"/>
        </w:rPr>
      </w:pPr>
    </w:p>
    <w:tbl>
      <w:tblPr>
        <w:tblW w:w="5656" w:type="dxa"/>
        <w:jc w:val="left"/>
        <w:tblInd w:w="60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
      <w:tblGrid>
        <w:gridCol w:w="2562"/>
        <w:gridCol w:w="3093"/>
      </w:tblGrid>
      <w:tr>
        <w:tblPrEx>
          <w:tblW w:w="5656" w:type="dxa"/>
          <w:jc w:val="left"/>
          <w:tblInd w:w="60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tblPrEx>
        <w:trPr>
          <w:jc w:val="left"/>
        </w:trPr>
        <w:tc>
          <w:tcPr>
            <w:tcW w:w="2562" w:type="dxa"/>
            <w:tcBorders>
              <w:top w:val="single" w:sz="2" w:space="0" w:color="000001"/>
              <w:left w:val="single" w:sz="2" w:space="0" w:color="000001"/>
              <w:bottom w:val="single" w:sz="2" w:space="0" w:color="000001"/>
              <w:insideH w:val="single" w:sz="2" w:space="0" w:color="000001"/>
            </w:tcBorders>
            <w:shd w:val="clear" w:color="auto" w:fill="C0C0C0"/>
          </w:tcPr>
          <w:p>
            <w:pPr>
              <w:pStyle w:val="TableContents"/>
              <w:snapToGrid w:val="0"/>
            </w:pPr>
            <w:r>
              <w:rPr>
                <w:rFonts w:ascii="Arial" w:hAnsi="Arial" w:cs="Arial"/>
                <w:sz w:val="20"/>
                <w:szCs w:val="20"/>
              </w:rPr>
              <w:t>Technical stack</w:t>
            </w:r>
          </w:p>
        </w:tc>
        <w:tc>
          <w:tcPr>
            <w:tcW w:w="30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C0C0C0"/>
          </w:tcPr>
          <w:p>
            <w:pPr>
              <w:pStyle w:val="TableContents"/>
              <w:snapToGrid w:val="0"/>
            </w:pPr>
            <w:r>
              <w:rPr>
                <w:rFonts w:ascii="Arial" w:hAnsi="Arial" w:cs="Arial"/>
                <w:sz w:val="20"/>
                <w:szCs w:val="20"/>
              </w:rPr>
              <w:t>Tools</w:t>
            </w:r>
          </w:p>
        </w:tc>
      </w:tr>
      <w:tr>
        <w:tblPrEx>
          <w:tblW w:w="5656" w:type="dxa"/>
          <w:jc w:val="left"/>
          <w:tblInd w:w="606" w:type="dxa"/>
          <w:tblCellMar>
            <w:top w:w="55" w:type="dxa"/>
            <w:left w:w="51" w:type="dxa"/>
            <w:bottom w:w="55" w:type="dxa"/>
            <w:right w:w="55" w:type="dxa"/>
          </w:tblCellMar>
          <w:tblLook w:val="0000"/>
        </w:tblPrEx>
        <w:trPr>
          <w:jc w:val="left"/>
        </w:trPr>
        <w:tc>
          <w:tcPr>
            <w:tcW w:w="2562" w:type="dxa"/>
            <w:tcBorders>
              <w:top w:val="single" w:sz="2" w:space="0" w:color="000001"/>
              <w:left w:val="single" w:sz="2" w:space="0" w:color="000001"/>
              <w:bottom w:val="single" w:sz="2" w:space="0" w:color="000001"/>
              <w:insideH w:val="single" w:sz="2" w:space="0" w:color="000001"/>
            </w:tcBorders>
            <w:shd w:val="clear" w:color="auto" w:fill="auto"/>
          </w:tcPr>
          <w:p>
            <w:pPr>
              <w:spacing w:before="120" w:after="120"/>
            </w:pPr>
            <w:r>
              <w:rPr>
                <w:rFonts w:ascii="Arial" w:hAnsi="Arial" w:cs="Arial"/>
                <w:sz w:val="20"/>
                <w:szCs w:val="20"/>
              </w:rPr>
              <w:t xml:space="preserve">Java 8 and 9, J2EE. </w:t>
            </w:r>
          </w:p>
          <w:p>
            <w:pPr>
              <w:spacing w:before="120" w:after="120"/>
            </w:pPr>
            <w:r>
              <w:rPr>
                <w:rFonts w:ascii="Arial" w:hAnsi="Arial" w:cs="Arial"/>
                <w:sz w:val="20"/>
                <w:szCs w:val="20"/>
              </w:rPr>
              <w:t>Python v3.6</w:t>
            </w:r>
          </w:p>
          <w:p>
            <w:pPr>
              <w:spacing w:before="120" w:after="120"/>
            </w:pPr>
            <w:r>
              <w:rPr>
                <w:rFonts w:ascii="Arial" w:hAnsi="Arial" w:cs="Arial"/>
                <w:sz w:val="20"/>
                <w:szCs w:val="20"/>
              </w:rPr>
              <w:t>Spring Framework – Core spring, Spring MVC, Spring webservices.</w:t>
            </w:r>
          </w:p>
          <w:p>
            <w:pPr>
              <w:spacing w:before="120" w:after="120"/>
            </w:pPr>
            <w:r>
              <w:rPr>
                <w:rFonts w:ascii="Arial" w:hAnsi="Arial" w:cs="Arial"/>
                <w:sz w:val="20"/>
                <w:szCs w:val="20"/>
              </w:rPr>
              <w:t>EJB 3, JMS.</w:t>
            </w:r>
          </w:p>
          <w:p>
            <w:pPr>
              <w:spacing w:before="120" w:after="120"/>
            </w:pPr>
            <w:r>
              <w:rPr>
                <w:rFonts w:ascii="Arial" w:hAnsi="Arial" w:cs="Arial"/>
                <w:sz w:val="20"/>
                <w:szCs w:val="20"/>
              </w:rPr>
              <w:t xml:space="preserve">Rest and Soap web services, Spring REST, </w:t>
            </w:r>
            <w:bookmarkStart w:id="0" w:name="__DdeLink__117_3767999318"/>
            <w:r>
              <w:rPr>
                <w:rFonts w:ascii="Arial" w:hAnsi="Arial" w:cs="Arial"/>
                <w:sz w:val="20"/>
                <w:szCs w:val="20"/>
              </w:rPr>
              <w:t>Apache CXF</w:t>
            </w:r>
            <w:bookmarkEnd w:id="0"/>
            <w:r>
              <w:rPr>
                <w:rFonts w:ascii="Arial" w:hAnsi="Arial" w:cs="Arial"/>
                <w:sz w:val="20"/>
                <w:szCs w:val="20"/>
              </w:rPr>
              <w:t xml:space="preserve"> REST, Jersey REST.</w:t>
            </w:r>
          </w:p>
          <w:p>
            <w:pPr>
              <w:spacing w:before="120" w:after="120"/>
            </w:pPr>
            <w:r>
              <w:rPr>
                <w:rFonts w:ascii="Arial" w:hAnsi="Arial" w:cs="Arial"/>
                <w:sz w:val="20"/>
                <w:szCs w:val="20"/>
              </w:rPr>
              <w:t>Mongo DB, Oracle, DB2.</w:t>
            </w:r>
          </w:p>
          <w:p>
            <w:pPr>
              <w:spacing w:before="120" w:after="120"/>
            </w:pPr>
            <w:r>
              <w:rPr>
                <w:rFonts w:ascii="Arial" w:hAnsi="Arial" w:cs="Arial"/>
                <w:sz w:val="20"/>
                <w:szCs w:val="20"/>
              </w:rPr>
              <w:t>Weblogic, Websphere.</w:t>
            </w:r>
          </w:p>
        </w:tc>
        <w:tc>
          <w:tcPr>
            <w:tcW w:w="30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auto" w:fill="auto"/>
          </w:tcPr>
          <w:p>
            <w:pPr>
              <w:spacing w:before="120" w:after="120"/>
              <w:rPr>
                <w:rFonts w:ascii="Arial" w:hAnsi="Arial" w:cs="Arial"/>
                <w:sz w:val="20"/>
                <w:szCs w:val="20"/>
              </w:rPr>
            </w:pPr>
            <w:r>
              <w:rPr>
                <w:rFonts w:ascii="Arial" w:hAnsi="Arial" w:cs="Arial"/>
                <w:sz w:val="20"/>
                <w:szCs w:val="20"/>
              </w:rPr>
              <w:t xml:space="preserve">Eclipse </w:t>
            </w:r>
          </w:p>
          <w:p>
            <w:pPr>
              <w:spacing w:before="120" w:after="120"/>
              <w:rPr>
                <w:rFonts w:ascii="Arial" w:hAnsi="Arial" w:cs="Arial"/>
                <w:sz w:val="20"/>
                <w:szCs w:val="20"/>
              </w:rPr>
            </w:pPr>
            <w:r>
              <w:rPr>
                <w:rFonts w:ascii="Arial" w:hAnsi="Arial" w:cs="Arial"/>
                <w:sz w:val="20"/>
                <w:szCs w:val="20"/>
              </w:rPr>
              <w:t>IBM Rational software architect</w:t>
            </w:r>
          </w:p>
          <w:p>
            <w:pPr>
              <w:spacing w:before="120" w:after="120"/>
              <w:rPr>
                <w:rFonts w:ascii="Arial" w:hAnsi="Arial" w:cs="Arial"/>
                <w:sz w:val="20"/>
                <w:szCs w:val="20"/>
              </w:rPr>
            </w:pPr>
            <w:r>
              <w:rPr>
                <w:rFonts w:ascii="Arial" w:hAnsi="Arial" w:cs="Arial"/>
                <w:sz w:val="20"/>
                <w:szCs w:val="20"/>
              </w:rPr>
              <w:t>SQL developer</w:t>
            </w:r>
          </w:p>
          <w:p>
            <w:pPr>
              <w:spacing w:before="120" w:after="120"/>
              <w:rPr>
                <w:rFonts w:ascii="Arial" w:hAnsi="Arial" w:cs="Arial"/>
                <w:sz w:val="20"/>
                <w:szCs w:val="20"/>
              </w:rPr>
            </w:pPr>
            <w:r>
              <w:rPr>
                <w:rFonts w:ascii="Arial" w:hAnsi="Arial" w:cs="Arial"/>
                <w:sz w:val="20"/>
                <w:szCs w:val="20"/>
              </w:rPr>
              <w:t>IBM DB2</w:t>
            </w:r>
          </w:p>
          <w:p>
            <w:pPr>
              <w:spacing w:before="120" w:after="120"/>
            </w:pPr>
            <w:r>
              <w:rPr>
                <w:rFonts w:ascii="Arial" w:hAnsi="Arial" w:cs="Arial"/>
                <w:sz w:val="20"/>
                <w:szCs w:val="20"/>
              </w:rPr>
              <w:t xml:space="preserve">Gitlab, </w:t>
            </w:r>
            <w:r>
              <w:rPr>
                <w:rFonts w:ascii="Arial" w:hAnsi="Arial" w:cs="Arial"/>
                <w:sz w:val="20"/>
                <w:szCs w:val="20"/>
              </w:rPr>
              <w:t>Maven, Jenkins</w:t>
            </w:r>
          </w:p>
          <w:p>
            <w:pPr>
              <w:spacing w:before="120" w:after="120"/>
              <w:rPr>
                <w:rFonts w:ascii="Arial" w:hAnsi="Arial" w:cs="Arial"/>
                <w:sz w:val="20"/>
                <w:szCs w:val="20"/>
              </w:rPr>
            </w:pPr>
            <w:r>
              <w:rPr>
                <w:rFonts w:ascii="Arial" w:hAnsi="Arial" w:cs="Arial"/>
                <w:sz w:val="20"/>
                <w:szCs w:val="20"/>
              </w:rPr>
              <w:t>Star Team</w:t>
            </w:r>
          </w:p>
          <w:p>
            <w:pPr>
              <w:spacing w:before="120" w:after="120"/>
              <w:rPr>
                <w:rFonts w:ascii="Tahoma" w:hAnsi="Tahoma" w:cs="Arial"/>
                <w:bCs/>
                <w:sz w:val="20"/>
              </w:rPr>
            </w:pPr>
            <w:r>
              <w:rPr>
                <w:rFonts w:ascii="Arial" w:hAnsi="Arial" w:cs="Arial"/>
                <w:sz w:val="20"/>
                <w:szCs w:val="20"/>
              </w:rPr>
              <w:t>SVN</w:t>
            </w:r>
          </w:p>
        </w:tc>
      </w:tr>
    </w:tbl>
    <w:p>
      <w:pPr>
        <w:ind w:left="720" w:firstLine="0"/>
      </w:pPr>
    </w:p>
    <w:p>
      <w:pPr>
        <w:ind w:left="720" w:firstLine="0"/>
        <w:rPr>
          <w:rFonts w:ascii="Tahoma" w:hAnsi="Tahoma" w:cs="Arial"/>
          <w:bCs/>
          <w:sz w:val="20"/>
        </w:rPr>
      </w:pPr>
    </w:p>
    <w:p>
      <w:pPr>
        <w:ind w:left="720" w:firstLine="0"/>
        <w:rPr>
          <w:rFonts w:ascii="Tahoma" w:hAnsi="Tahoma" w:cs="Arial"/>
          <w:b/>
          <w:color w:val="000080"/>
          <w:sz w:val="20"/>
        </w:rPr>
      </w:pPr>
    </w:p>
    <w:p>
      <w:pPr>
        <w:tabs>
          <w:tab w:val="left" w:pos="2898"/>
          <w:tab w:val="left" w:pos="8838"/>
        </w:tabs>
        <w:spacing w:before="40" w:after="120"/>
        <w:rPr>
          <w:rFonts w:ascii="Tahoma" w:hAnsi="Tahoma" w:cs="Arial"/>
          <w:b/>
          <w:color w:val="000080"/>
          <w:sz w:val="20"/>
        </w:rPr>
      </w:pPr>
      <w:r>
        <w:rPr>
          <w:rFonts w:ascii="Tahoma" w:hAnsi="Tahoma" w:cs="Arial"/>
          <w:b/>
          <w:color w:val="000080"/>
          <w:sz w:val="20"/>
        </w:rPr>
        <w:t>Qualifications</w:t>
      </w:r>
    </w:p>
    <w:p>
      <w:pPr>
        <w:rPr>
          <w:rFonts w:ascii="Tahoma" w:hAnsi="Tahoma" w:cs="Arial"/>
          <w:bCs/>
          <w:sz w:val="20"/>
        </w:rPr>
      </w:pPr>
    </w:p>
    <w:tbl>
      <w:tblPr>
        <w:tblW w:w="8572" w:type="dxa"/>
        <w:jc w:val="left"/>
        <w:tblInd w:w="6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2269"/>
        <w:gridCol w:w="2615"/>
        <w:gridCol w:w="3688"/>
      </w:tblGrid>
      <w:tr>
        <w:tblPrEx>
          <w:tblW w:w="8572" w:type="dxa"/>
          <w:jc w:val="left"/>
          <w:tblInd w:w="6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Ex>
        <w:trPr>
          <w:trHeight w:val="530"/>
          <w:jc w:val="left"/>
        </w:trPr>
        <w:tc>
          <w:tcPr>
            <w:tcW w:w="2269" w:type="dxa"/>
            <w:tcBorders>
              <w:top w:val="single" w:sz="4" w:space="0" w:color="000001"/>
              <w:left w:val="single" w:sz="4" w:space="0" w:color="000001"/>
              <w:bottom w:val="single" w:sz="4" w:space="0" w:color="000001"/>
              <w:insideH w:val="single" w:sz="4" w:space="0" w:color="000001"/>
            </w:tcBorders>
            <w:shd w:val="clear" w:color="auto" w:fill="BFBFBF"/>
          </w:tcPr>
          <w:p>
            <w:pPr>
              <w:snapToGrid w:val="0"/>
              <w:spacing w:before="20" w:after="20"/>
            </w:pPr>
            <w:r>
              <w:rPr>
                <w:rFonts w:ascii="Tahoma" w:hAnsi="Tahoma" w:cs="Arial"/>
                <w:bCs/>
                <w:sz w:val="20"/>
              </w:rPr>
              <w:t xml:space="preserve">Degree </w:t>
            </w:r>
          </w:p>
        </w:tc>
        <w:tc>
          <w:tcPr>
            <w:tcW w:w="2615" w:type="dxa"/>
            <w:tcBorders>
              <w:top w:val="single" w:sz="4" w:space="0" w:color="000001"/>
              <w:left w:val="single" w:sz="4" w:space="0" w:color="000001"/>
              <w:bottom w:val="single" w:sz="4" w:space="0" w:color="000001"/>
              <w:insideH w:val="single" w:sz="4" w:space="0" w:color="000001"/>
            </w:tcBorders>
            <w:shd w:val="clear" w:color="auto" w:fill="BFBFBF"/>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Institute</w:t>
            </w:r>
          </w:p>
        </w:tc>
        <w:tc>
          <w:tcPr>
            <w:tcW w:w="36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BFBFBF"/>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Major and Specialization</w:t>
            </w:r>
          </w:p>
        </w:tc>
      </w:tr>
      <w:tr>
        <w:tblPrEx>
          <w:tblW w:w="8572" w:type="dxa"/>
          <w:jc w:val="left"/>
          <w:tblInd w:w="638" w:type="dxa"/>
          <w:tblCellMar>
            <w:top w:w="0" w:type="dxa"/>
            <w:left w:w="103" w:type="dxa"/>
            <w:bottom w:w="0" w:type="dxa"/>
            <w:right w:w="108" w:type="dxa"/>
          </w:tblCellMar>
          <w:tblLook w:val="0000"/>
        </w:tblPrEx>
        <w:trPr>
          <w:trHeight w:val="287"/>
          <w:jc w:val="left"/>
        </w:trPr>
        <w:tc>
          <w:tcPr>
            <w:tcW w:w="2269" w:type="dxa"/>
            <w:tcBorders>
              <w:top w:val="single" w:sz="4" w:space="0" w:color="000001"/>
              <w:left w:val="single" w:sz="4" w:space="0" w:color="000001"/>
              <w:bottom w:val="single" w:sz="4" w:space="0" w:color="000001"/>
              <w:insideH w:val="single" w:sz="4" w:space="0" w:color="000001"/>
            </w:tcBorders>
            <w:shd w:val="clear" w:color="auto" w:fill="auto"/>
          </w:tcPr>
          <w:p>
            <w:pPr>
              <w:snapToGrid w:val="0"/>
              <w:spacing w:before="20" w:after="20"/>
            </w:pPr>
            <w:r>
              <w:rPr>
                <w:rFonts w:ascii="Tahoma" w:hAnsi="Tahoma" w:cs="Arial"/>
                <w:bCs/>
                <w:sz w:val="20"/>
              </w:rPr>
              <w:t>Bachelor of Technology</w:t>
            </w:r>
          </w:p>
        </w:tc>
        <w:tc>
          <w:tcPr>
            <w:tcW w:w="2615" w:type="dxa"/>
            <w:tcBorders>
              <w:top w:val="single" w:sz="4" w:space="0" w:color="000001"/>
              <w:left w:val="single" w:sz="4" w:space="0" w:color="000001"/>
              <w:bottom w:val="single" w:sz="4" w:space="0" w:color="000001"/>
              <w:insideH w:val="single" w:sz="4" w:space="0" w:color="000001"/>
            </w:tcBorders>
            <w:shd w:val="clear" w:color="auto" w:fill="auto"/>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 xml:space="preserve">SRM University, Kattankulathur, </w:t>
            </w:r>
          </w:p>
        </w:tc>
        <w:tc>
          <w:tcPr>
            <w:tcW w:w="36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Computer Science and Engineering</w:t>
            </w:r>
          </w:p>
        </w:tc>
      </w:tr>
    </w:tbl>
    <w:p>
      <w:pPr>
        <w:tabs>
          <w:tab w:val="left" w:pos="2898"/>
          <w:tab w:val="left" w:pos="8838"/>
        </w:tabs>
        <w:spacing w:before="40" w:after="120"/>
      </w:pPr>
    </w:p>
    <w:p>
      <w:pPr>
        <w:tabs>
          <w:tab w:val="left" w:pos="2898"/>
          <w:tab w:val="left" w:pos="8838"/>
        </w:tabs>
        <w:spacing w:before="40" w:after="120"/>
        <w:rPr>
          <w:rFonts w:ascii="Tahoma" w:hAnsi="Tahoma" w:cs="Arial"/>
          <w:bCs/>
          <w:sz w:val="20"/>
        </w:rPr>
      </w:pPr>
      <w:r>
        <w:rPr>
          <w:rFonts w:ascii="Tahoma" w:hAnsi="Tahoma" w:cs="Arial"/>
          <w:b/>
          <w:color w:val="000080"/>
          <w:sz w:val="20"/>
        </w:rPr>
        <w:t>Certifications</w:t>
      </w:r>
    </w:p>
    <w:p>
      <w:pPr>
        <w:rPr>
          <w:rFonts w:ascii="Tahoma" w:hAnsi="Tahoma" w:cs="Arial"/>
          <w:bCs/>
          <w:sz w:val="20"/>
        </w:rPr>
      </w:pPr>
    </w:p>
    <w:tbl>
      <w:tblPr>
        <w:tblW w:w="8580" w:type="dxa"/>
        <w:jc w:val="left"/>
        <w:tblInd w:w="6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3800"/>
        <w:gridCol w:w="4779"/>
      </w:tblGrid>
      <w:tr>
        <w:tblPrEx>
          <w:tblW w:w="8580" w:type="dxa"/>
          <w:jc w:val="left"/>
          <w:tblInd w:w="6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Ex>
        <w:trPr>
          <w:trHeight w:val="575"/>
          <w:jc w:val="left"/>
        </w:trPr>
        <w:tc>
          <w:tcPr>
            <w:tcW w:w="3800" w:type="dxa"/>
            <w:tcBorders>
              <w:top w:val="single" w:sz="4" w:space="0" w:color="000001"/>
              <w:left w:val="single" w:sz="4" w:space="0" w:color="000001"/>
              <w:bottom w:val="single" w:sz="4" w:space="0" w:color="000001"/>
              <w:insideH w:val="single" w:sz="4" w:space="0" w:color="000001"/>
            </w:tcBorders>
            <w:shd w:val="clear" w:color="auto" w:fill="BFBFBF"/>
          </w:tcPr>
          <w:p>
            <w:pPr>
              <w:snapToGrid w:val="0"/>
              <w:spacing w:before="20" w:after="20"/>
              <w:rPr>
                <w:rFonts w:ascii="Tahoma" w:hAnsi="Tahoma" w:cs="Arial"/>
                <w:bCs/>
                <w:sz w:val="20"/>
              </w:rPr>
            </w:pPr>
            <w:r>
              <w:rPr>
                <w:rFonts w:ascii="Tahoma" w:hAnsi="Tahoma" w:cs="Arial"/>
                <w:bCs/>
                <w:sz w:val="20"/>
              </w:rPr>
              <w:t>Certification Name</w:t>
            </w:r>
          </w:p>
        </w:tc>
        <w:tc>
          <w:tcPr>
            <w:tcW w:w="4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BFBFBF"/>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Date of Completion</w:t>
            </w:r>
          </w:p>
        </w:tc>
      </w:tr>
      <w:tr>
        <w:tblPrEx>
          <w:tblW w:w="8580" w:type="dxa"/>
          <w:jc w:val="left"/>
          <w:tblInd w:w="638" w:type="dxa"/>
          <w:tblCellMar>
            <w:top w:w="0" w:type="dxa"/>
            <w:left w:w="103" w:type="dxa"/>
            <w:bottom w:w="0" w:type="dxa"/>
            <w:right w:w="108" w:type="dxa"/>
          </w:tblCellMar>
          <w:tblLook w:val="0000"/>
        </w:tblPrEx>
        <w:trPr>
          <w:trHeight w:val="614"/>
          <w:jc w:val="left"/>
        </w:trPr>
        <w:tc>
          <w:tcPr>
            <w:tcW w:w="3800" w:type="dxa"/>
            <w:tcBorders>
              <w:top w:val="single" w:sz="4" w:space="0" w:color="000001"/>
              <w:left w:val="single" w:sz="4" w:space="0" w:color="000001"/>
              <w:bottom w:val="single" w:sz="4" w:space="0" w:color="000001"/>
              <w:insideH w:val="single" w:sz="4" w:space="0" w:color="000001"/>
            </w:tcBorders>
            <w:shd w:val="clear" w:color="auto" w:fill="auto"/>
          </w:tcPr>
          <w:p>
            <w:pPr>
              <w:snapToGrid w:val="0"/>
              <w:spacing w:before="20" w:after="20"/>
              <w:rPr>
                <w:rFonts w:ascii="Tahoma" w:hAnsi="Tahoma" w:cs="Arial"/>
                <w:bCs/>
                <w:sz w:val="20"/>
              </w:rPr>
            </w:pPr>
            <w:r>
              <w:rPr>
                <w:rFonts w:ascii="Tahoma" w:hAnsi="Tahoma" w:cs="Arial"/>
                <w:bCs/>
                <w:sz w:val="20"/>
              </w:rPr>
              <w:t xml:space="preserve">Sun Certified Java Programmer </w:t>
            </w:r>
          </w:p>
        </w:tc>
        <w:tc>
          <w:tcPr>
            <w:tcW w:w="4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Pr>
          <w:p>
            <w:pPr>
              <w:pStyle w:val="Header"/>
              <w:snapToGrid w:val="0"/>
            </w:pPr>
            <w:r>
              <w:rPr>
                <w:rFonts w:ascii="Tahoma" w:hAnsi="Tahoma" w:cs="Arial"/>
                <w:bCs/>
                <w:sz w:val="20"/>
              </w:rPr>
              <w:t>Oct 2009</w:t>
            </w:r>
          </w:p>
        </w:tc>
      </w:tr>
      <w:tr>
        <w:tblPrEx>
          <w:tblW w:w="8580" w:type="dxa"/>
          <w:jc w:val="left"/>
          <w:tblInd w:w="638" w:type="dxa"/>
          <w:tblCellMar>
            <w:top w:w="0" w:type="dxa"/>
            <w:left w:w="103" w:type="dxa"/>
            <w:bottom w:w="0" w:type="dxa"/>
            <w:right w:w="108" w:type="dxa"/>
          </w:tblCellMar>
          <w:tblLook w:val="0000"/>
        </w:tblPrEx>
        <w:trPr>
          <w:trHeight w:val="614"/>
          <w:jc w:val="left"/>
        </w:trPr>
        <w:tc>
          <w:tcPr>
            <w:tcW w:w="3800" w:type="dxa"/>
            <w:tcBorders>
              <w:top w:val="single" w:sz="4" w:space="0" w:color="000001"/>
              <w:left w:val="single" w:sz="4" w:space="0" w:color="000001"/>
              <w:bottom w:val="single" w:sz="4" w:space="0" w:color="000001"/>
              <w:insideH w:val="single" w:sz="4" w:space="0" w:color="000001"/>
            </w:tcBorders>
            <w:shd w:val="clear" w:color="auto" w:fill="auto"/>
          </w:tcPr>
          <w:p>
            <w:pPr>
              <w:snapToGrid w:val="0"/>
              <w:spacing w:before="20" w:after="20"/>
              <w:rPr>
                <w:rFonts w:ascii="Tahoma" w:hAnsi="Tahoma" w:cs="Arial"/>
                <w:bCs/>
                <w:sz w:val="20"/>
              </w:rPr>
            </w:pPr>
            <w:r>
              <w:rPr>
                <w:rFonts w:ascii="Tahoma" w:hAnsi="Tahoma" w:cs="Arial"/>
                <w:bCs/>
                <w:sz w:val="20"/>
              </w:rPr>
              <w:t>Sun Certified Web Component Developer</w:t>
            </w:r>
          </w:p>
        </w:tc>
        <w:tc>
          <w:tcPr>
            <w:tcW w:w="4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val="clear" w:color="auto" w:fill="auto"/>
          </w:tcPr>
          <w:p>
            <w:pPr>
              <w:pStyle w:val="Header"/>
              <w:tabs>
                <w:tab w:val="clear" w:pos="4320"/>
                <w:tab w:val="clear" w:pos="8640"/>
              </w:tabs>
              <w:snapToGrid w:val="0"/>
              <w:spacing w:before="20" w:after="20"/>
              <w:rPr>
                <w:rFonts w:ascii="Tahoma" w:hAnsi="Tahoma" w:cs="Arial"/>
                <w:bCs/>
                <w:sz w:val="20"/>
              </w:rPr>
            </w:pPr>
            <w:r>
              <w:rPr>
                <w:rFonts w:ascii="Tahoma" w:hAnsi="Tahoma" w:cs="Arial"/>
                <w:bCs/>
                <w:sz w:val="20"/>
              </w:rPr>
              <w:t>June 2010</w:t>
            </w:r>
          </w:p>
        </w:tc>
      </w:tr>
    </w:tbl>
    <w:p/>
    <w:p/>
    <w:p>
      <w:pPr>
        <w:rPr>
          <w:rFonts w:ascii="Tahoma" w:hAnsi="Tahoma" w:cs="Tahoma"/>
          <w:bCs/>
          <w:sz w:val="20"/>
        </w:rPr>
      </w:pPr>
      <w:r>
        <w:rPr>
          <w:rFonts w:ascii="Tahoma" w:hAnsi="Tahoma" w:cs="Tahoma"/>
          <w:bCs/>
          <w:sz w:val="20"/>
        </w:rPr>
        <w:t>The details of the various assignments that I have handled are listed here, in chronological order.</w:t>
      </w:r>
    </w:p>
    <w:p>
      <w:pPr>
        <w:rPr>
          <w:rFonts w:ascii="Tahoma" w:hAnsi="Tahoma" w:cs="Tahoma"/>
          <w:bCs/>
          <w:sz w:val="20"/>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Project Name:</w:t>
      </w: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pPr>
      <w:r>
        <w:rPr>
          <w:rFonts w:ascii="Tahoma" w:hAnsi="Tahoma" w:cs="Tahoma"/>
          <w:bCs/>
          <w:sz w:val="20"/>
        </w:rPr>
        <w:t>Appviewx - Network Infrastructure Management and Automation</w:t>
      </w:r>
    </w:p>
    <w:p>
      <w:pPr>
        <w:pBdr>
          <w:top w:val="single" w:sz="4" w:space="1" w:color="00000A"/>
          <w:left w:val="single" w:sz="4" w:space="4" w:color="00000A"/>
          <w:bottom w:val="single" w:sz="4" w:space="1" w:color="00000A"/>
          <w:right w:val="single" w:sz="4" w:space="4" w:color="00000A"/>
        </w:pBdr>
      </w:pP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r>
        <w:rPr>
          <w:rFonts w:ascii="Arial" w:hAnsi="Arial" w:cs="Arial"/>
          <w:b/>
          <w:sz w:val="20"/>
          <w:szCs w:val="20"/>
        </w:rPr>
        <w:t>Description:</w:t>
      </w: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jc w:val="both"/>
      </w:pPr>
      <w:r>
        <w:rPr>
          <w:rFonts w:ascii="Tahoma" w:hAnsi="Tahoma" w:cs="Tahoma"/>
          <w:sz w:val="20"/>
          <w:lang w:val="fr-FR"/>
        </w:rPr>
        <w:t xml:space="preserve">The AppViewX Platform (Net-ops and Sec-ops product) automates third-party best-of-breed and open source network services such as those provided by application delivery controllers, security devices, </w:t>
      </w:r>
    </w:p>
    <w:p>
      <w:pPr>
        <w:pBdr>
          <w:top w:val="single" w:sz="4" w:space="1" w:color="00000A"/>
          <w:left w:val="single" w:sz="4" w:space="4" w:color="00000A"/>
          <w:bottom w:val="single" w:sz="4" w:space="1" w:color="00000A"/>
          <w:right w:val="single" w:sz="4" w:space="4" w:color="00000A"/>
        </w:pBdr>
        <w:jc w:val="both"/>
      </w:pPr>
      <w:r>
        <w:rPr>
          <w:rFonts w:ascii="Tahoma" w:hAnsi="Tahoma" w:cs="Tahoma"/>
          <w:sz w:val="20"/>
          <w:lang w:val="fr-FR"/>
        </w:rPr>
        <w:t>certificate authorities, DNS servers, routers/switches, and more.</w:t>
      </w:r>
    </w:p>
    <w:p>
      <w:pPr>
        <w:pBdr>
          <w:top w:val="single" w:sz="4" w:space="1" w:color="00000A"/>
          <w:left w:val="single" w:sz="4" w:space="4" w:color="00000A"/>
          <w:bottom w:val="single" w:sz="4" w:space="1" w:color="00000A"/>
          <w:right w:val="single" w:sz="4" w:space="4" w:color="00000A"/>
        </w:pBd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Role / Responsibilities:</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Style w:val="BodyText"/>
        <w:pBdr>
          <w:top w:val="single" w:sz="4" w:space="1" w:color="00000A"/>
          <w:left w:val="single" w:sz="4" w:space="4" w:color="00000A"/>
          <w:bottom w:val="single" w:sz="4" w:space="1" w:color="00000A"/>
          <w:right w:val="single" w:sz="4" w:space="4" w:color="00000A"/>
        </w:pBdr>
        <w:spacing w:before="120" w:after="0"/>
      </w:pPr>
      <w:r>
        <w:rPr>
          <w:rFonts w:ascii="Tahoma" w:hAnsi="Tahoma" w:cs="Tahoma"/>
          <w:sz w:val="20"/>
          <w:lang w:val="fr-FR"/>
        </w:rPr>
        <w:t xml:space="preserve">Technical lead for the firewall module of the product. </w:t>
      </w:r>
    </w:p>
    <w:p>
      <w:pPr>
        <w:pStyle w:val="BodyText"/>
        <w:pBdr>
          <w:top w:val="single" w:sz="4" w:space="1" w:color="00000A"/>
          <w:left w:val="single" w:sz="4" w:space="4" w:color="00000A"/>
          <w:bottom w:val="single" w:sz="4" w:space="1" w:color="00000A"/>
          <w:right w:val="single" w:sz="4" w:space="4" w:color="00000A"/>
        </w:pBdr>
        <w:spacing w:before="120" w:after="0"/>
      </w:pPr>
      <w:r>
        <w:rPr>
          <w:rFonts w:ascii="Tahoma" w:hAnsi="Tahoma" w:cs="Tahoma"/>
          <w:sz w:val="20"/>
          <w:lang w:val="fr-FR"/>
        </w:rPr>
        <w:t xml:space="preserve">Responsible for technical design, implementation and delivery of firewall suite features. </w:t>
      </w:r>
    </w:p>
    <w:p>
      <w:pPr>
        <w:pStyle w:val="BodyText"/>
        <w:pBdr>
          <w:top w:val="single" w:sz="4" w:space="1" w:color="00000A"/>
          <w:left w:val="single" w:sz="4" w:space="4" w:color="00000A"/>
          <w:bottom w:val="single" w:sz="4" w:space="1" w:color="00000A"/>
          <w:right w:val="single" w:sz="4" w:space="4" w:color="00000A"/>
        </w:pBdr>
        <w:spacing w:before="120" w:after="0"/>
      </w:pPr>
      <w:r>
        <w:rPr>
          <w:rFonts w:ascii="Tahoma" w:hAnsi="Tahoma" w:cs="Tahoma"/>
          <w:sz w:val="20"/>
          <w:lang w:val="fr-FR"/>
        </w:rPr>
        <w:t xml:space="preserve">Part of the architecture team of the product which works as a horizontal for multiple product suites. </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Design and implementation of architecture framework features.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Environment :</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 xml:space="preserve">Java 8, Python, Spring, Apache CXF – REST webservices, Mongo DB, Node JS, Microservices Architecture. </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rPr>
          <w:rFonts w:ascii="Tahoma" w:hAnsi="Tahoma" w:cs="Tahoma"/>
          <w:sz w:val="20"/>
          <w:lang w:val="fr-FR"/>
        </w:rPr>
      </w:pPr>
    </w:p>
    <w:p>
      <w:pPr>
        <w:rPr>
          <w:rFonts w:ascii="Tahoma" w:hAnsi="Tahoma" w:cs="Tahoma"/>
          <w:sz w:val="20"/>
          <w:lang w:val="fr-FR"/>
        </w:rPr>
      </w:pPr>
    </w:p>
    <w:p>
      <w:pP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Project Name:</w:t>
      </w: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Tahoma" w:hAnsi="Tahoma" w:cs="Tahoma"/>
          <w:bCs/>
          <w:sz w:val="20"/>
        </w:rPr>
      </w:pPr>
      <w:r>
        <w:rPr>
          <w:rFonts w:ascii="Tahoma" w:hAnsi="Tahoma" w:cs="Tahoma"/>
          <w:bCs/>
          <w:sz w:val="20"/>
        </w:rPr>
        <w:t>AFLS – Accenture Freight And Logistics Software</w:t>
      </w:r>
    </w:p>
    <w:p>
      <w:pPr>
        <w:pBdr>
          <w:top w:val="single" w:sz="4" w:space="1" w:color="00000A"/>
          <w:left w:val="single" w:sz="4" w:space="4" w:color="00000A"/>
          <w:bottom w:val="single" w:sz="4" w:space="1" w:color="00000A"/>
          <w:right w:val="single" w:sz="4" w:space="4" w:color="00000A"/>
        </w:pBdr>
      </w:pP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r>
        <w:rPr>
          <w:rFonts w:ascii="Arial" w:hAnsi="Arial" w:cs="Arial"/>
          <w:b/>
          <w:sz w:val="20"/>
          <w:szCs w:val="20"/>
        </w:rPr>
        <w:t>Description:</w:t>
      </w: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AFLS is the freight and logistics software product of Accenture. The product caters to the Air and Ocean cargo handling and reservations of many international cargo handlers around the world.</w:t>
      </w:r>
    </w:p>
    <w:p>
      <w:pPr>
        <w:pBdr>
          <w:top w:val="single" w:sz="4" w:space="1" w:color="00000A"/>
          <w:left w:val="single" w:sz="4" w:space="4" w:color="00000A"/>
          <w:bottom w:val="single" w:sz="4" w:space="1" w:color="00000A"/>
          <w:right w:val="single" w:sz="4" w:space="4" w:color="00000A"/>
        </w:pBd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Role / Responsibilities:</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Senior software engineer.</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Perform coding activities, unit testing and integration testing from development tasks.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Conduct daily stand up meetings for development team to resolve dependencies and issues and fix daily targets.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Assign development tasks for developers and track their progress.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Environment:</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pPr>
      <w:r>
        <w:rPr>
          <w:rFonts w:ascii="Tahoma" w:hAnsi="Tahoma" w:cs="Tahoma"/>
          <w:sz w:val="20"/>
          <w:lang w:val="fr-FR"/>
        </w:rPr>
        <w:t>Java, EJB 3, Spring IOC, Spring JDBC, Spring webservices, XML, JAXB, Tapestry 5, Angular JS</w:t>
      </w:r>
    </w:p>
    <w:p>
      <w:pP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Project Name:</w:t>
      </w: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 xml:space="preserve">Visa – CCDRi – Commercial Cards Data Repository Integrated  </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r>
        <w:rPr>
          <w:rFonts w:ascii="Arial" w:hAnsi="Arial" w:cs="Arial"/>
          <w:b/>
          <w:sz w:val="20"/>
          <w:szCs w:val="20"/>
        </w:rPr>
        <w:t>Description:</w:t>
      </w:r>
    </w:p>
    <w:p>
      <w:pPr>
        <w:pBdr>
          <w:top w:val="single" w:sz="4" w:space="1" w:color="00000A"/>
          <w:left w:val="single" w:sz="4" w:space="4" w:color="00000A"/>
          <w:bottom w:val="single" w:sz="4" w:space="1" w:color="00000A"/>
          <w:right w:val="single" w:sz="4" w:space="4" w:color="00000A"/>
        </w:pBdr>
        <w:jc w:val="both"/>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CCDRi is the file processing system for Visa Commercial Cards Division. It is used by more than 800 clients of Visa. The system mainly deals with the processing of data sent by clients to Visa. The system can cater to the requirements of different clients spanning across industries and also to different types of data and modes of communication between Visa and its client’s systems.</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Role / Responsibilities:</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 xml:space="preserve">Team Member, Software engineer – Responsible for designing and implementing the requirements of </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three engines (Preprocess, Postprocess and Notification) of CCDRi and change requests.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Environment:</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Java, Spring IOC, Spring JDBC, XML, Apache Velocity and DB2.</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rPr>
          <w:rFonts w:ascii="Tahoma" w:hAnsi="Tahoma" w:cs="Tahoma"/>
          <w:sz w:val="20"/>
          <w:lang w:val="fr-FR"/>
        </w:rPr>
      </w:pPr>
    </w:p>
    <w:p>
      <w:pP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r>
        <w:rPr>
          <w:rFonts w:ascii="Arial" w:hAnsi="Arial" w:cs="Arial"/>
          <w:b/>
          <w:sz w:val="20"/>
          <w:szCs w:val="20"/>
        </w:rPr>
        <w:t>Project Name:</w:t>
      </w:r>
    </w:p>
    <w:p>
      <w:pPr>
        <w:pBdr>
          <w:top w:val="single" w:sz="4" w:space="1" w:color="00000A"/>
          <w:left w:val="single" w:sz="4" w:space="4" w:color="00000A"/>
          <w:bottom w:val="single" w:sz="4" w:space="1" w:color="00000A"/>
          <w:right w:val="single" w:sz="4" w:space="4" w:color="00000A"/>
        </w:pBdr>
        <w:rPr>
          <w:rFonts w:ascii="Arial" w:hAnsi="Arial" w:cs="Arial"/>
          <w:b/>
          <w:sz w:val="20"/>
          <w:szCs w:val="20"/>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 xml:space="preserve">USAA Bank. </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spacing w:before="100" w:after="100"/>
        <w:jc w:val="both"/>
        <w:rPr>
          <w:rFonts w:ascii="Arial" w:hAnsi="Arial" w:cs="Arial"/>
          <w:b/>
          <w:sz w:val="20"/>
          <w:szCs w:val="20"/>
        </w:rPr>
      </w:pPr>
      <w:r>
        <w:rPr>
          <w:rFonts w:ascii="Arial" w:hAnsi="Arial" w:cs="Arial"/>
          <w:b/>
          <w:sz w:val="20"/>
          <w:szCs w:val="20"/>
        </w:rPr>
        <w:t>Description:</w:t>
      </w:r>
    </w:p>
    <w:p>
      <w:pPr>
        <w:pBdr>
          <w:top w:val="single" w:sz="4" w:space="1" w:color="00000A"/>
          <w:left w:val="single" w:sz="4" w:space="4" w:color="00000A"/>
          <w:bottom w:val="single" w:sz="4" w:space="1" w:color="00000A"/>
          <w:right w:val="single" w:sz="4" w:space="4" w:color="00000A"/>
        </w:pBdr>
        <w:jc w:val="both"/>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The United Services Automobile Association (USAA) is a Texas based Fortune 500 diversified financial services group of companies offering banking, invesing and insurance.</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Role / Responsibilities:</w:t>
      </w: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Team Member – Implementing enhancements to the client systems.</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Arial" w:hAnsi="Arial" w:cs="Arial"/>
          <w:b/>
          <w:sz w:val="20"/>
          <w:szCs w:val="20"/>
          <w:lang w:eastAsia="en-IN"/>
        </w:rPr>
      </w:pPr>
      <w:r>
        <w:rPr>
          <w:rFonts w:ascii="Arial" w:hAnsi="Arial" w:cs="Arial"/>
          <w:b/>
          <w:sz w:val="20"/>
          <w:szCs w:val="20"/>
          <w:lang w:eastAsia="en-IN"/>
        </w:rPr>
        <w:t>Environment:</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r>
        <w:rPr>
          <w:rFonts w:ascii="Tahoma" w:hAnsi="Tahoma" w:cs="Tahoma"/>
          <w:sz w:val="20"/>
          <w:lang w:val="fr-FR"/>
        </w:rPr>
        <w:t>Java 1.4, Servlets, JSP, HTML, Java Script, Action Framework, Spring, WebSphere Server 6, IBM Rational Software Architect, IBM DB2</w:t>
      </w:r>
    </w:p>
    <w:p>
      <w:pPr>
        <w:pBdr>
          <w:top w:val="single" w:sz="4" w:space="1" w:color="00000A"/>
          <w:left w:val="single" w:sz="4" w:space="4" w:color="00000A"/>
          <w:bottom w:val="single" w:sz="4" w:space="1" w:color="00000A"/>
          <w:right w:val="single" w:sz="4" w:space="4" w:color="00000A"/>
        </w:pBdr>
        <w:rPr>
          <w:rFonts w:ascii="Tahoma" w:hAnsi="Tahoma" w:cs="Tahoma"/>
          <w:sz w:val="20"/>
          <w:lang w:val="fr-FR"/>
        </w:r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type w:val="nextPage"/>
      <w:pgSz w:w="11906" w:h="16838"/>
      <w:pgMar w:top="1440" w:right="1440" w:bottom="1440" w:left="1440" w:header="0" w:footer="0"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86289F"/>
    <w:multiLevelType w:val="hybridMultilevel"/>
    <w:tmpl w:val="00000000"/>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65F5CCCE"/>
    <w:multiLevelType w:val="hybridMultilevel"/>
    <w:tmpl w:val="0000000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2AB"/>
    <w:pPr>
      <w:widowControl w:val="0"/>
      <w:suppressAutoHyphens/>
      <w:bidi w:val="0"/>
      <w:spacing w:before="0" w:after="0" w:line="240" w:lineRule="auto"/>
      <w:jc w:val="left"/>
    </w:pPr>
    <w:rPr>
      <w:rFonts w:ascii="Times New Roman" w:eastAsia="SimSun" w:hAnsi="Times New Roman" w:cs="Mangal"/>
      <w:color w:val="00000A"/>
      <w:kern w:val="2"/>
      <w:sz w:val="24"/>
      <w:szCs w:val="24"/>
      <w:lang w:val="en-IN" w:eastAsia="hi-IN" w:bidi="hi-IN"/>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erChar">
    <w:name w:val="Header Char"/>
    <w:basedOn w:val="DefaultParagraphFont"/>
    <w:link w:val="Header"/>
    <w:qFormat/>
    <w:rsid w:val="002E22AB"/>
    <w:rPr>
      <w:rFonts w:ascii="Times New Roman" w:eastAsia="SimSun" w:hAnsi="Times New Roman" w:cs="Mangal"/>
      <w:kern w:val="2"/>
      <w:sz w:val="24"/>
      <w:szCs w:val="24"/>
      <w:lang w:eastAsia="hi-IN" w:bidi="hi-IN"/>
    </w:rPr>
  </w:style>
  <w:style w:type="character" w:customStyle="1" w:styleId="BodyTextChar">
    <w:name w:val="Body Text Char"/>
    <w:basedOn w:val="DefaultParagraphFont"/>
    <w:qFormat/>
    <w:rsid w:val="002E22AB"/>
    <w:rPr>
      <w:rFonts w:ascii="Times New Roman" w:eastAsia="SimSun" w:hAnsi="Times New Roman" w:cs="Mangal"/>
      <w:kern w:val="2"/>
      <w:sz w:val="24"/>
      <w:szCs w:val="24"/>
      <w:lang w:eastAsia="hi-I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ahoma" w:hAnsi="Tahoma" w:cs="Symbol"/>
      <w:b/>
      <w:sz w:val="20"/>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ahoma" w:hAnsi="Tahoma"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ahoma" w:hAnsi="Tahoma"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2E22AB"/>
    <w:pPr>
      <w:spacing w:before="0" w:after="120"/>
    </w:pPr>
  </w:style>
  <w:style w:type="paragraph" w:styleId="List">
    <w:name w:val="List"/>
    <w:basedOn w:val="BodyText"/>
    <w:rPr>
      <w:rFonts w:cs="Mangal"/>
    </w:rPr>
  </w:style>
  <w:style w:type="paragraph" w:customStyle="1"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er">
    <w:name w:val="Header"/>
    <w:basedOn w:val="Normal"/>
    <w:link w:val="HeaderChar"/>
    <w:rsid w:val="002E22AB"/>
    <w:pPr>
      <w:tabs>
        <w:tab w:val="center" w:pos="4320"/>
        <w:tab w:val="right" w:pos="8640"/>
      </w:tabs>
    </w:pPr>
  </w:style>
  <w:style w:type="paragraph" w:customStyle="1" w:styleId="TableContents">
    <w:name w:val="Table Contents"/>
    <w:basedOn w:val="Normal"/>
    <w:qFormat/>
    <w:rsid w:val="002E22A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c4e7a340de70c6730a07f2de462f6c7134f530e18705c4458440321091b5b58110e120314475b5a1b4d58515c424154181c084b281e01030300194251540e55580f1b425c4c01090340281e0103130412475c5b014d584b50535a4f162e024b4340010d120213105b5c0c004d145c455715445a5c5d57421a081105431458090d074b100a12031753444f4a081e010303001043515a09544d11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534</Words>
  <Characters>3233</Characters>
  <Application>Microsoft Office Word</Application>
  <DocSecurity>0</DocSecurity>
  <Lines>0</Lines>
  <Paragraphs>82</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revision>32</cp:revision>
  <dcterms:created xsi:type="dcterms:W3CDTF">2018-08-09T16:47:00Z</dcterms:created>
  <dcterms:modified xsi:type="dcterms:W3CDTF">2018-08-29T14:21:08Z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